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58D4A" w14:textId="4002ABFF" w:rsidR="002B0D72" w:rsidRDefault="002B0D72" w:rsidP="00104230">
      <w:pPr>
        <w:pStyle w:val="CRCoverPage"/>
        <w:tabs>
          <w:tab w:val="right" w:pos="9639"/>
        </w:tabs>
        <w:spacing w:after="0"/>
        <w:rPr>
          <w:b/>
          <w:i/>
          <w:noProof/>
          <w:sz w:val="28"/>
        </w:rPr>
      </w:pPr>
      <w:bookmarkStart w:id="0" w:name="_Toc29245181"/>
      <w:bookmarkStart w:id="1" w:name="_Toc37298524"/>
      <w:bookmarkStart w:id="2" w:name="_Toc46502286"/>
      <w:bookmarkStart w:id="3" w:name="_Toc52749263"/>
      <w:bookmarkStart w:id="4" w:name="_Toc163084619"/>
      <w:r w:rsidRPr="00800E83">
        <w:rPr>
          <w:b/>
          <w:bCs/>
          <w:noProof/>
          <w:sz w:val="24"/>
        </w:rPr>
        <w:t>3GPP TSG-RAN WG2 Meeting #1</w:t>
      </w:r>
      <w:r>
        <w:rPr>
          <w:b/>
          <w:bCs/>
          <w:noProof/>
          <w:sz w:val="24"/>
        </w:rPr>
        <w:t>26</w:t>
      </w:r>
      <w:r>
        <w:rPr>
          <w:b/>
          <w:i/>
          <w:noProof/>
          <w:sz w:val="28"/>
        </w:rPr>
        <w:tab/>
      </w:r>
      <w:r w:rsidR="00461FFC" w:rsidRPr="00461FFC">
        <w:rPr>
          <w:b/>
          <w:bCs/>
          <w:i/>
          <w:noProof/>
          <w:sz w:val="28"/>
        </w:rPr>
        <w:t>R2-2405281</w:t>
      </w:r>
    </w:p>
    <w:p w14:paraId="548A1EC8" w14:textId="77777777" w:rsidR="002B0D72" w:rsidRDefault="002B0D72" w:rsidP="00104230">
      <w:pPr>
        <w:pStyle w:val="CRCoverPage"/>
        <w:outlineLvl w:val="0"/>
        <w:rPr>
          <w:b/>
          <w:noProof/>
          <w:sz w:val="24"/>
        </w:rPr>
      </w:pPr>
      <w:r>
        <w:rPr>
          <w:b/>
          <w:noProof/>
          <w:sz w:val="24"/>
        </w:rPr>
        <w:t>Fukuoka</w:t>
      </w:r>
      <w:r w:rsidRPr="00D73CAB">
        <w:rPr>
          <w:b/>
          <w:noProof/>
          <w:sz w:val="24"/>
        </w:rPr>
        <w:t xml:space="preserve">, </w:t>
      </w:r>
      <w:r>
        <w:rPr>
          <w:b/>
          <w:noProof/>
          <w:sz w:val="24"/>
        </w:rPr>
        <w:t>Japan</w:t>
      </w:r>
      <w:r w:rsidRPr="00D73CAB">
        <w:rPr>
          <w:b/>
          <w:noProof/>
          <w:sz w:val="24"/>
        </w:rPr>
        <w:t xml:space="preserve">, </w:t>
      </w:r>
      <w:r>
        <w:rPr>
          <w:b/>
          <w:noProof/>
          <w:sz w:val="24"/>
        </w:rPr>
        <w:t>20</w:t>
      </w:r>
      <w:r w:rsidRPr="00D73CAB">
        <w:rPr>
          <w:b/>
          <w:noProof/>
          <w:sz w:val="24"/>
        </w:rPr>
        <w:t xml:space="preserve"> – </w:t>
      </w:r>
      <w:r>
        <w:rPr>
          <w:b/>
          <w:noProof/>
          <w:sz w:val="24"/>
        </w:rPr>
        <w:t>24</w:t>
      </w:r>
      <w:r w:rsidRPr="00D73CAB">
        <w:rPr>
          <w:b/>
          <w:noProof/>
          <w:sz w:val="24"/>
        </w:rPr>
        <w:t xml:space="preserve"> </w:t>
      </w:r>
      <w:r>
        <w:rPr>
          <w:b/>
          <w:noProof/>
          <w:sz w:val="24"/>
        </w:rPr>
        <w:t>May</w:t>
      </w:r>
      <w:r w:rsidRPr="00D73CA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0D72" w14:paraId="10FB8018" w14:textId="77777777" w:rsidTr="00547111">
        <w:tc>
          <w:tcPr>
            <w:tcW w:w="9641" w:type="dxa"/>
            <w:gridSpan w:val="9"/>
            <w:tcBorders>
              <w:top w:val="single" w:sz="4" w:space="0" w:color="auto"/>
              <w:left w:val="single" w:sz="4" w:space="0" w:color="auto"/>
              <w:right w:val="single" w:sz="4" w:space="0" w:color="auto"/>
            </w:tcBorders>
          </w:tcPr>
          <w:p w14:paraId="51CBC2C2" w14:textId="77777777" w:rsidR="002B0D72" w:rsidRDefault="002B0D72" w:rsidP="00E34898">
            <w:pPr>
              <w:pStyle w:val="CRCoverPage"/>
              <w:spacing w:after="0"/>
              <w:jc w:val="right"/>
              <w:rPr>
                <w:i/>
                <w:noProof/>
              </w:rPr>
            </w:pPr>
            <w:r>
              <w:rPr>
                <w:i/>
                <w:noProof/>
                <w:sz w:val="14"/>
              </w:rPr>
              <w:t>CR-Form-v12.3</w:t>
            </w:r>
          </w:p>
        </w:tc>
      </w:tr>
      <w:tr w:rsidR="002B0D72" w14:paraId="5FCEF9DC" w14:textId="77777777" w:rsidTr="00547111">
        <w:tc>
          <w:tcPr>
            <w:tcW w:w="9641" w:type="dxa"/>
            <w:gridSpan w:val="9"/>
            <w:tcBorders>
              <w:left w:val="single" w:sz="4" w:space="0" w:color="auto"/>
              <w:right w:val="single" w:sz="4" w:space="0" w:color="auto"/>
            </w:tcBorders>
          </w:tcPr>
          <w:p w14:paraId="1B6DD69D" w14:textId="77777777" w:rsidR="002B0D72" w:rsidRDefault="002B0D72">
            <w:pPr>
              <w:pStyle w:val="CRCoverPage"/>
              <w:spacing w:after="0"/>
              <w:jc w:val="center"/>
              <w:rPr>
                <w:noProof/>
              </w:rPr>
            </w:pPr>
            <w:r>
              <w:rPr>
                <w:b/>
                <w:noProof/>
                <w:sz w:val="32"/>
              </w:rPr>
              <w:t>CHANGE REQUEST</w:t>
            </w:r>
          </w:p>
        </w:tc>
      </w:tr>
      <w:tr w:rsidR="002B0D72" w14:paraId="167ED4C4" w14:textId="77777777" w:rsidTr="00547111">
        <w:tc>
          <w:tcPr>
            <w:tcW w:w="9641" w:type="dxa"/>
            <w:gridSpan w:val="9"/>
            <w:tcBorders>
              <w:left w:val="single" w:sz="4" w:space="0" w:color="auto"/>
              <w:right w:val="single" w:sz="4" w:space="0" w:color="auto"/>
            </w:tcBorders>
          </w:tcPr>
          <w:p w14:paraId="225448F0" w14:textId="77777777" w:rsidR="002B0D72" w:rsidRDefault="002B0D72">
            <w:pPr>
              <w:pStyle w:val="CRCoverPage"/>
              <w:spacing w:after="0"/>
              <w:rPr>
                <w:noProof/>
                <w:sz w:val="8"/>
                <w:szCs w:val="8"/>
              </w:rPr>
            </w:pPr>
          </w:p>
        </w:tc>
      </w:tr>
      <w:tr w:rsidR="002B0D72" w14:paraId="5D2CCCBC" w14:textId="77777777" w:rsidTr="00547111">
        <w:tc>
          <w:tcPr>
            <w:tcW w:w="142" w:type="dxa"/>
            <w:tcBorders>
              <w:left w:val="single" w:sz="4" w:space="0" w:color="auto"/>
            </w:tcBorders>
          </w:tcPr>
          <w:p w14:paraId="1AB511D0" w14:textId="77777777" w:rsidR="002B0D72" w:rsidRDefault="002B0D72">
            <w:pPr>
              <w:pStyle w:val="CRCoverPage"/>
              <w:spacing w:after="0"/>
              <w:jc w:val="right"/>
              <w:rPr>
                <w:noProof/>
              </w:rPr>
            </w:pPr>
          </w:p>
        </w:tc>
        <w:tc>
          <w:tcPr>
            <w:tcW w:w="1559" w:type="dxa"/>
            <w:shd w:val="pct30" w:color="FFFF00" w:fill="auto"/>
          </w:tcPr>
          <w:p w14:paraId="2F790B4A" w14:textId="77777777" w:rsidR="002B0D72" w:rsidRPr="00410371" w:rsidRDefault="002B0D72" w:rsidP="00E13F3D">
            <w:pPr>
              <w:pStyle w:val="CRCoverPage"/>
              <w:spacing w:after="0"/>
              <w:jc w:val="right"/>
              <w:rPr>
                <w:b/>
                <w:noProof/>
                <w:sz w:val="28"/>
              </w:rPr>
            </w:pPr>
            <w:r>
              <w:rPr>
                <w:b/>
                <w:noProof/>
                <w:sz w:val="28"/>
              </w:rPr>
              <w:t>38.304</w:t>
            </w:r>
          </w:p>
        </w:tc>
        <w:tc>
          <w:tcPr>
            <w:tcW w:w="709" w:type="dxa"/>
          </w:tcPr>
          <w:p w14:paraId="51B2EE99" w14:textId="77777777" w:rsidR="002B0D72" w:rsidRDefault="002B0D72">
            <w:pPr>
              <w:pStyle w:val="CRCoverPage"/>
              <w:spacing w:after="0"/>
              <w:jc w:val="center"/>
              <w:rPr>
                <w:noProof/>
              </w:rPr>
            </w:pPr>
            <w:r>
              <w:rPr>
                <w:b/>
                <w:noProof/>
                <w:sz w:val="28"/>
              </w:rPr>
              <w:t>CR</w:t>
            </w:r>
          </w:p>
        </w:tc>
        <w:tc>
          <w:tcPr>
            <w:tcW w:w="1276" w:type="dxa"/>
            <w:shd w:val="pct30" w:color="FFFF00" w:fill="auto"/>
          </w:tcPr>
          <w:p w14:paraId="58783FD1" w14:textId="3390BD4F" w:rsidR="002B0D72" w:rsidRPr="00410371" w:rsidRDefault="002B0D72" w:rsidP="00547111">
            <w:pPr>
              <w:pStyle w:val="CRCoverPage"/>
              <w:spacing w:after="0"/>
              <w:rPr>
                <w:noProof/>
              </w:rPr>
            </w:pPr>
            <w:fldSimple w:instr=" DOCPROPERTY  Cr#  \* MERGEFORMAT ">
              <w:r w:rsidR="00461FFC" w:rsidRPr="003B505F">
                <w:rPr>
                  <w:b/>
                  <w:noProof/>
                  <w:sz w:val="28"/>
                </w:rPr>
                <w:t>0405</w:t>
              </w:r>
            </w:fldSimple>
          </w:p>
        </w:tc>
        <w:tc>
          <w:tcPr>
            <w:tcW w:w="709" w:type="dxa"/>
          </w:tcPr>
          <w:p w14:paraId="183525C5" w14:textId="77777777" w:rsidR="002B0D72" w:rsidRDefault="002B0D72"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F6BF2C" w14:textId="77777777" w:rsidR="002B0D72" w:rsidRPr="00410371" w:rsidRDefault="00000000" w:rsidP="00E13F3D">
            <w:pPr>
              <w:pStyle w:val="CRCoverPage"/>
              <w:spacing w:after="0"/>
              <w:jc w:val="center"/>
              <w:rPr>
                <w:b/>
                <w:noProof/>
              </w:rPr>
            </w:pPr>
            <w:fldSimple w:instr=" DOCPROPERTY  Revision  \* MERGEFORMAT ">
              <w:r w:rsidR="002B0D72">
                <w:rPr>
                  <w:b/>
                  <w:noProof/>
                  <w:sz w:val="28"/>
                </w:rPr>
                <w:t>-</w:t>
              </w:r>
            </w:fldSimple>
          </w:p>
        </w:tc>
        <w:tc>
          <w:tcPr>
            <w:tcW w:w="2410" w:type="dxa"/>
          </w:tcPr>
          <w:p w14:paraId="1A10D533" w14:textId="77777777" w:rsidR="002B0D72" w:rsidRDefault="002B0D72"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CFD3AE" w14:textId="77777777" w:rsidR="002B0D72" w:rsidRPr="00410371" w:rsidRDefault="002B0D72">
            <w:pPr>
              <w:pStyle w:val="CRCoverPage"/>
              <w:spacing w:after="0"/>
              <w:jc w:val="center"/>
              <w:rPr>
                <w:noProof/>
                <w:sz w:val="28"/>
              </w:rPr>
            </w:pPr>
            <w:r>
              <w:rPr>
                <w:b/>
                <w:noProof/>
                <w:sz w:val="28"/>
              </w:rPr>
              <w:t>18.1.0</w:t>
            </w:r>
          </w:p>
        </w:tc>
        <w:tc>
          <w:tcPr>
            <w:tcW w:w="143" w:type="dxa"/>
            <w:tcBorders>
              <w:right w:val="single" w:sz="4" w:space="0" w:color="auto"/>
            </w:tcBorders>
          </w:tcPr>
          <w:p w14:paraId="49F87EFF" w14:textId="77777777" w:rsidR="002B0D72" w:rsidRDefault="002B0D72">
            <w:pPr>
              <w:pStyle w:val="CRCoverPage"/>
              <w:spacing w:after="0"/>
              <w:rPr>
                <w:noProof/>
              </w:rPr>
            </w:pPr>
          </w:p>
        </w:tc>
      </w:tr>
      <w:tr w:rsidR="002B0D72" w14:paraId="7FA53EE0" w14:textId="77777777" w:rsidTr="00547111">
        <w:tc>
          <w:tcPr>
            <w:tcW w:w="9641" w:type="dxa"/>
            <w:gridSpan w:val="9"/>
            <w:tcBorders>
              <w:left w:val="single" w:sz="4" w:space="0" w:color="auto"/>
              <w:right w:val="single" w:sz="4" w:space="0" w:color="auto"/>
            </w:tcBorders>
          </w:tcPr>
          <w:p w14:paraId="1AB728CF" w14:textId="77777777" w:rsidR="002B0D72" w:rsidRDefault="002B0D72">
            <w:pPr>
              <w:pStyle w:val="CRCoverPage"/>
              <w:spacing w:after="0"/>
              <w:rPr>
                <w:noProof/>
              </w:rPr>
            </w:pPr>
          </w:p>
        </w:tc>
      </w:tr>
      <w:tr w:rsidR="002B0D72" w14:paraId="5ACD207A" w14:textId="77777777" w:rsidTr="00547111">
        <w:tc>
          <w:tcPr>
            <w:tcW w:w="9641" w:type="dxa"/>
            <w:gridSpan w:val="9"/>
            <w:tcBorders>
              <w:top w:val="single" w:sz="4" w:space="0" w:color="auto"/>
            </w:tcBorders>
          </w:tcPr>
          <w:p w14:paraId="016A01A1" w14:textId="77777777" w:rsidR="002B0D72" w:rsidRPr="00F25D98" w:rsidRDefault="002B0D7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B0D72" w14:paraId="34DC6554" w14:textId="77777777" w:rsidTr="00547111">
        <w:tc>
          <w:tcPr>
            <w:tcW w:w="9641" w:type="dxa"/>
            <w:gridSpan w:val="9"/>
          </w:tcPr>
          <w:p w14:paraId="0A63E1DC" w14:textId="77777777" w:rsidR="002B0D72" w:rsidRDefault="002B0D72">
            <w:pPr>
              <w:pStyle w:val="CRCoverPage"/>
              <w:spacing w:after="0"/>
              <w:rPr>
                <w:noProof/>
                <w:sz w:val="8"/>
                <w:szCs w:val="8"/>
              </w:rPr>
            </w:pPr>
          </w:p>
        </w:tc>
      </w:tr>
    </w:tbl>
    <w:p w14:paraId="06280808" w14:textId="77777777" w:rsidR="002B0D72" w:rsidRDefault="002B0D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0D72" w14:paraId="13FED616" w14:textId="77777777" w:rsidTr="00A7671C">
        <w:tc>
          <w:tcPr>
            <w:tcW w:w="2835" w:type="dxa"/>
          </w:tcPr>
          <w:p w14:paraId="48C8DD71" w14:textId="77777777" w:rsidR="002B0D72" w:rsidRDefault="002B0D72" w:rsidP="001E41F3">
            <w:pPr>
              <w:pStyle w:val="CRCoverPage"/>
              <w:tabs>
                <w:tab w:val="right" w:pos="2751"/>
              </w:tabs>
              <w:spacing w:after="0"/>
              <w:rPr>
                <w:b/>
                <w:i/>
                <w:noProof/>
              </w:rPr>
            </w:pPr>
            <w:r>
              <w:rPr>
                <w:b/>
                <w:i/>
                <w:noProof/>
              </w:rPr>
              <w:t>Proposed change affects:</w:t>
            </w:r>
          </w:p>
        </w:tc>
        <w:tc>
          <w:tcPr>
            <w:tcW w:w="1418" w:type="dxa"/>
          </w:tcPr>
          <w:p w14:paraId="5CE41D47" w14:textId="77777777" w:rsidR="002B0D72" w:rsidRDefault="002B0D72"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415D8" w14:textId="77777777" w:rsidR="002B0D72" w:rsidRDefault="002B0D72" w:rsidP="001E41F3">
            <w:pPr>
              <w:pStyle w:val="CRCoverPage"/>
              <w:spacing w:after="0"/>
              <w:jc w:val="center"/>
              <w:rPr>
                <w:b/>
                <w:caps/>
                <w:noProof/>
              </w:rPr>
            </w:pPr>
          </w:p>
        </w:tc>
        <w:tc>
          <w:tcPr>
            <w:tcW w:w="709" w:type="dxa"/>
            <w:tcBorders>
              <w:left w:val="single" w:sz="4" w:space="0" w:color="auto"/>
            </w:tcBorders>
          </w:tcPr>
          <w:p w14:paraId="6D06CC45" w14:textId="77777777" w:rsidR="002B0D72" w:rsidRDefault="002B0D72"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D753E0" w14:textId="77777777" w:rsidR="002B0D72" w:rsidRDefault="002B0D72" w:rsidP="001E41F3">
            <w:pPr>
              <w:pStyle w:val="CRCoverPage"/>
              <w:spacing w:after="0"/>
              <w:jc w:val="center"/>
              <w:rPr>
                <w:b/>
                <w:caps/>
                <w:noProof/>
              </w:rPr>
            </w:pPr>
            <w:r>
              <w:rPr>
                <w:b/>
                <w:caps/>
                <w:noProof/>
              </w:rPr>
              <w:t>x</w:t>
            </w:r>
          </w:p>
        </w:tc>
        <w:tc>
          <w:tcPr>
            <w:tcW w:w="2126" w:type="dxa"/>
          </w:tcPr>
          <w:p w14:paraId="37B985ED" w14:textId="77777777" w:rsidR="002B0D72" w:rsidRDefault="002B0D72"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3AEDC" w14:textId="77777777" w:rsidR="002B0D72" w:rsidRDefault="002B0D72" w:rsidP="001E41F3">
            <w:pPr>
              <w:pStyle w:val="CRCoverPage"/>
              <w:spacing w:after="0"/>
              <w:jc w:val="center"/>
              <w:rPr>
                <w:b/>
                <w:caps/>
                <w:noProof/>
              </w:rPr>
            </w:pPr>
            <w:r>
              <w:rPr>
                <w:b/>
                <w:caps/>
                <w:noProof/>
              </w:rPr>
              <w:t>x</w:t>
            </w:r>
          </w:p>
        </w:tc>
        <w:tc>
          <w:tcPr>
            <w:tcW w:w="1418" w:type="dxa"/>
            <w:tcBorders>
              <w:left w:val="nil"/>
            </w:tcBorders>
          </w:tcPr>
          <w:p w14:paraId="1C681EFE" w14:textId="77777777" w:rsidR="002B0D72" w:rsidRDefault="002B0D72"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9AD6B" w14:textId="77777777" w:rsidR="002B0D72" w:rsidRDefault="002B0D72" w:rsidP="001E41F3">
            <w:pPr>
              <w:pStyle w:val="CRCoverPage"/>
              <w:spacing w:after="0"/>
              <w:jc w:val="center"/>
              <w:rPr>
                <w:b/>
                <w:bCs/>
                <w:caps/>
                <w:noProof/>
              </w:rPr>
            </w:pPr>
          </w:p>
        </w:tc>
      </w:tr>
    </w:tbl>
    <w:p w14:paraId="3267D944" w14:textId="77777777" w:rsidR="002B0D72" w:rsidRDefault="002B0D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0D72" w14:paraId="04BD5D88" w14:textId="77777777" w:rsidTr="00547111">
        <w:tc>
          <w:tcPr>
            <w:tcW w:w="9640" w:type="dxa"/>
            <w:gridSpan w:val="11"/>
          </w:tcPr>
          <w:p w14:paraId="5506E649" w14:textId="77777777" w:rsidR="002B0D72" w:rsidRDefault="002B0D72">
            <w:pPr>
              <w:pStyle w:val="CRCoverPage"/>
              <w:spacing w:after="0"/>
              <w:rPr>
                <w:noProof/>
                <w:sz w:val="8"/>
                <w:szCs w:val="8"/>
              </w:rPr>
            </w:pPr>
          </w:p>
        </w:tc>
      </w:tr>
      <w:tr w:rsidR="002B0D72" w14:paraId="624D7389" w14:textId="77777777" w:rsidTr="00547111">
        <w:tc>
          <w:tcPr>
            <w:tcW w:w="1843" w:type="dxa"/>
            <w:tcBorders>
              <w:top w:val="single" w:sz="4" w:space="0" w:color="auto"/>
              <w:left w:val="single" w:sz="4" w:space="0" w:color="auto"/>
            </w:tcBorders>
          </w:tcPr>
          <w:p w14:paraId="6FB9EA2B" w14:textId="77777777" w:rsidR="002B0D72" w:rsidRDefault="002B0D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596390" w14:textId="77777777" w:rsidR="002B0D72" w:rsidRDefault="002B0D72">
            <w:pPr>
              <w:pStyle w:val="CRCoverPage"/>
              <w:spacing w:after="0"/>
              <w:ind w:left="100"/>
              <w:rPr>
                <w:noProof/>
              </w:rPr>
            </w:pPr>
            <w:r w:rsidRPr="00D033DB">
              <w:rPr>
                <w:noProof/>
              </w:rPr>
              <w:t>Reference for User Service Description</w:t>
            </w:r>
          </w:p>
        </w:tc>
      </w:tr>
      <w:tr w:rsidR="002B0D72" w14:paraId="6517D44B" w14:textId="77777777" w:rsidTr="00547111">
        <w:tc>
          <w:tcPr>
            <w:tcW w:w="1843" w:type="dxa"/>
            <w:tcBorders>
              <w:left w:val="single" w:sz="4" w:space="0" w:color="auto"/>
            </w:tcBorders>
          </w:tcPr>
          <w:p w14:paraId="50564202" w14:textId="77777777" w:rsidR="002B0D72" w:rsidRDefault="002B0D72">
            <w:pPr>
              <w:pStyle w:val="CRCoverPage"/>
              <w:spacing w:after="0"/>
              <w:rPr>
                <w:b/>
                <w:i/>
                <w:noProof/>
                <w:sz w:val="8"/>
                <w:szCs w:val="8"/>
              </w:rPr>
            </w:pPr>
          </w:p>
        </w:tc>
        <w:tc>
          <w:tcPr>
            <w:tcW w:w="7797" w:type="dxa"/>
            <w:gridSpan w:val="10"/>
            <w:tcBorders>
              <w:right w:val="single" w:sz="4" w:space="0" w:color="auto"/>
            </w:tcBorders>
          </w:tcPr>
          <w:p w14:paraId="182F2E81" w14:textId="77777777" w:rsidR="002B0D72" w:rsidRDefault="002B0D72">
            <w:pPr>
              <w:pStyle w:val="CRCoverPage"/>
              <w:spacing w:after="0"/>
              <w:rPr>
                <w:noProof/>
                <w:sz w:val="8"/>
                <w:szCs w:val="8"/>
              </w:rPr>
            </w:pPr>
          </w:p>
        </w:tc>
      </w:tr>
      <w:tr w:rsidR="002B0D72" w14:paraId="1864B6B6" w14:textId="77777777" w:rsidTr="00547111">
        <w:tc>
          <w:tcPr>
            <w:tcW w:w="1843" w:type="dxa"/>
            <w:tcBorders>
              <w:left w:val="single" w:sz="4" w:space="0" w:color="auto"/>
            </w:tcBorders>
          </w:tcPr>
          <w:p w14:paraId="5E381B62" w14:textId="77777777" w:rsidR="002B0D72" w:rsidRDefault="002B0D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7F6C26" w14:textId="4586D1C4" w:rsidR="002B0D72" w:rsidRDefault="002B0D72">
            <w:pPr>
              <w:pStyle w:val="CRCoverPage"/>
              <w:spacing w:after="0"/>
              <w:ind w:left="100"/>
              <w:rPr>
                <w:noProof/>
              </w:rPr>
            </w:pPr>
            <w:r>
              <w:t>Nokia</w:t>
            </w:r>
            <w:r w:rsidR="00B516A5">
              <w:t>, Ericsson</w:t>
            </w:r>
            <w:r w:rsidR="009B31F8">
              <w:t>, Xiaomi, Qualcomm Incorporated</w:t>
            </w:r>
          </w:p>
        </w:tc>
      </w:tr>
      <w:tr w:rsidR="002B0D72" w14:paraId="6BBE3BFF" w14:textId="77777777" w:rsidTr="00547111">
        <w:tc>
          <w:tcPr>
            <w:tcW w:w="1843" w:type="dxa"/>
            <w:tcBorders>
              <w:left w:val="single" w:sz="4" w:space="0" w:color="auto"/>
            </w:tcBorders>
          </w:tcPr>
          <w:p w14:paraId="6AC233D7" w14:textId="77777777" w:rsidR="002B0D72" w:rsidRDefault="002B0D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4BA323" w14:textId="77777777" w:rsidR="002B0D72" w:rsidRDefault="002B0D72" w:rsidP="00547111">
            <w:pPr>
              <w:pStyle w:val="CRCoverPage"/>
              <w:spacing w:after="0"/>
              <w:ind w:left="100"/>
              <w:rPr>
                <w:noProof/>
              </w:rPr>
            </w:pPr>
            <w:r>
              <w:t>R2</w:t>
            </w:r>
          </w:p>
        </w:tc>
      </w:tr>
      <w:tr w:rsidR="002B0D72" w14:paraId="7C4AD465" w14:textId="77777777" w:rsidTr="00547111">
        <w:tc>
          <w:tcPr>
            <w:tcW w:w="1843" w:type="dxa"/>
            <w:tcBorders>
              <w:left w:val="single" w:sz="4" w:space="0" w:color="auto"/>
            </w:tcBorders>
          </w:tcPr>
          <w:p w14:paraId="7C108E02" w14:textId="77777777" w:rsidR="002B0D72" w:rsidRDefault="002B0D72">
            <w:pPr>
              <w:pStyle w:val="CRCoverPage"/>
              <w:spacing w:after="0"/>
              <w:rPr>
                <w:b/>
                <w:i/>
                <w:noProof/>
                <w:sz w:val="8"/>
                <w:szCs w:val="8"/>
              </w:rPr>
            </w:pPr>
          </w:p>
        </w:tc>
        <w:tc>
          <w:tcPr>
            <w:tcW w:w="7797" w:type="dxa"/>
            <w:gridSpan w:val="10"/>
            <w:tcBorders>
              <w:right w:val="single" w:sz="4" w:space="0" w:color="auto"/>
            </w:tcBorders>
          </w:tcPr>
          <w:p w14:paraId="2224E3FB" w14:textId="77777777" w:rsidR="002B0D72" w:rsidRDefault="002B0D72">
            <w:pPr>
              <w:pStyle w:val="CRCoverPage"/>
              <w:spacing w:after="0"/>
              <w:rPr>
                <w:noProof/>
                <w:sz w:val="8"/>
                <w:szCs w:val="8"/>
              </w:rPr>
            </w:pPr>
          </w:p>
        </w:tc>
      </w:tr>
      <w:tr w:rsidR="002B0D72" w14:paraId="33EE7202" w14:textId="77777777" w:rsidTr="00547111">
        <w:tc>
          <w:tcPr>
            <w:tcW w:w="1843" w:type="dxa"/>
            <w:tcBorders>
              <w:left w:val="single" w:sz="4" w:space="0" w:color="auto"/>
            </w:tcBorders>
          </w:tcPr>
          <w:p w14:paraId="5DC31A14" w14:textId="77777777" w:rsidR="002B0D72" w:rsidRDefault="002B0D72">
            <w:pPr>
              <w:pStyle w:val="CRCoverPage"/>
              <w:tabs>
                <w:tab w:val="right" w:pos="1759"/>
              </w:tabs>
              <w:spacing w:after="0"/>
              <w:rPr>
                <w:b/>
                <w:i/>
                <w:noProof/>
              </w:rPr>
            </w:pPr>
            <w:r>
              <w:rPr>
                <w:b/>
                <w:i/>
                <w:noProof/>
              </w:rPr>
              <w:t>Work item code:</w:t>
            </w:r>
          </w:p>
        </w:tc>
        <w:tc>
          <w:tcPr>
            <w:tcW w:w="3686" w:type="dxa"/>
            <w:gridSpan w:val="5"/>
            <w:shd w:val="pct30" w:color="FFFF00" w:fill="auto"/>
          </w:tcPr>
          <w:p w14:paraId="20CC66FB" w14:textId="77777777" w:rsidR="002B0D72" w:rsidRDefault="002B0D72">
            <w:pPr>
              <w:pStyle w:val="CRCoverPage"/>
              <w:spacing w:after="0"/>
              <w:ind w:left="100"/>
              <w:rPr>
                <w:noProof/>
              </w:rPr>
            </w:pPr>
            <w:r w:rsidRPr="00D033DB">
              <w:rPr>
                <w:noProof/>
              </w:rPr>
              <w:t>NR_MBS-Core</w:t>
            </w:r>
          </w:p>
        </w:tc>
        <w:tc>
          <w:tcPr>
            <w:tcW w:w="567" w:type="dxa"/>
            <w:tcBorders>
              <w:left w:val="nil"/>
            </w:tcBorders>
          </w:tcPr>
          <w:p w14:paraId="5C976C5F" w14:textId="77777777" w:rsidR="002B0D72" w:rsidRDefault="002B0D72">
            <w:pPr>
              <w:pStyle w:val="CRCoverPage"/>
              <w:spacing w:after="0"/>
              <w:ind w:right="100"/>
              <w:rPr>
                <w:noProof/>
              </w:rPr>
            </w:pPr>
          </w:p>
        </w:tc>
        <w:tc>
          <w:tcPr>
            <w:tcW w:w="1417" w:type="dxa"/>
            <w:gridSpan w:val="3"/>
            <w:tcBorders>
              <w:left w:val="nil"/>
            </w:tcBorders>
          </w:tcPr>
          <w:p w14:paraId="38255367" w14:textId="77777777" w:rsidR="002B0D72" w:rsidRDefault="002B0D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FD568F" w14:textId="038A7387" w:rsidR="002B0D72" w:rsidRPr="00BB2C86" w:rsidRDefault="002B0D72">
            <w:pPr>
              <w:pStyle w:val="CRCoverPage"/>
              <w:spacing w:after="0"/>
              <w:ind w:left="100"/>
              <w:rPr>
                <w:noProof/>
              </w:rPr>
            </w:pPr>
            <w:r w:rsidRPr="00BB2C86">
              <w:t>2024-05</w:t>
            </w:r>
            <w:r w:rsidR="003D12AF" w:rsidRPr="00BB2C86">
              <w:t>-10</w:t>
            </w:r>
          </w:p>
        </w:tc>
      </w:tr>
      <w:tr w:rsidR="002B0D72" w14:paraId="175E1033" w14:textId="77777777" w:rsidTr="00547111">
        <w:tc>
          <w:tcPr>
            <w:tcW w:w="1843" w:type="dxa"/>
            <w:tcBorders>
              <w:left w:val="single" w:sz="4" w:space="0" w:color="auto"/>
            </w:tcBorders>
          </w:tcPr>
          <w:p w14:paraId="5D988A32" w14:textId="77777777" w:rsidR="002B0D72" w:rsidRDefault="002B0D72">
            <w:pPr>
              <w:pStyle w:val="CRCoverPage"/>
              <w:spacing w:after="0"/>
              <w:rPr>
                <w:b/>
                <w:i/>
                <w:noProof/>
                <w:sz w:val="8"/>
                <w:szCs w:val="8"/>
              </w:rPr>
            </w:pPr>
          </w:p>
        </w:tc>
        <w:tc>
          <w:tcPr>
            <w:tcW w:w="1986" w:type="dxa"/>
            <w:gridSpan w:val="4"/>
          </w:tcPr>
          <w:p w14:paraId="3FFA8757" w14:textId="77777777" w:rsidR="002B0D72" w:rsidRDefault="002B0D72">
            <w:pPr>
              <w:pStyle w:val="CRCoverPage"/>
              <w:spacing w:after="0"/>
              <w:rPr>
                <w:noProof/>
                <w:sz w:val="8"/>
                <w:szCs w:val="8"/>
              </w:rPr>
            </w:pPr>
          </w:p>
        </w:tc>
        <w:tc>
          <w:tcPr>
            <w:tcW w:w="2267" w:type="dxa"/>
            <w:gridSpan w:val="2"/>
          </w:tcPr>
          <w:p w14:paraId="0926F305" w14:textId="77777777" w:rsidR="002B0D72" w:rsidRDefault="002B0D72">
            <w:pPr>
              <w:pStyle w:val="CRCoverPage"/>
              <w:spacing w:after="0"/>
              <w:rPr>
                <w:noProof/>
                <w:sz w:val="8"/>
                <w:szCs w:val="8"/>
              </w:rPr>
            </w:pPr>
          </w:p>
        </w:tc>
        <w:tc>
          <w:tcPr>
            <w:tcW w:w="1417" w:type="dxa"/>
            <w:gridSpan w:val="3"/>
          </w:tcPr>
          <w:p w14:paraId="3645B533" w14:textId="77777777" w:rsidR="002B0D72" w:rsidRDefault="002B0D72">
            <w:pPr>
              <w:pStyle w:val="CRCoverPage"/>
              <w:spacing w:after="0"/>
              <w:rPr>
                <w:noProof/>
                <w:sz w:val="8"/>
                <w:szCs w:val="8"/>
              </w:rPr>
            </w:pPr>
          </w:p>
        </w:tc>
        <w:tc>
          <w:tcPr>
            <w:tcW w:w="2127" w:type="dxa"/>
            <w:tcBorders>
              <w:right w:val="single" w:sz="4" w:space="0" w:color="auto"/>
            </w:tcBorders>
          </w:tcPr>
          <w:p w14:paraId="2B4529B7" w14:textId="77777777" w:rsidR="002B0D72" w:rsidRDefault="002B0D72">
            <w:pPr>
              <w:pStyle w:val="CRCoverPage"/>
              <w:spacing w:after="0"/>
              <w:rPr>
                <w:noProof/>
                <w:sz w:val="8"/>
                <w:szCs w:val="8"/>
              </w:rPr>
            </w:pPr>
          </w:p>
        </w:tc>
      </w:tr>
      <w:tr w:rsidR="002B0D72" w14:paraId="457A2B57" w14:textId="77777777" w:rsidTr="00547111">
        <w:trPr>
          <w:cantSplit/>
        </w:trPr>
        <w:tc>
          <w:tcPr>
            <w:tcW w:w="1843" w:type="dxa"/>
            <w:tcBorders>
              <w:left w:val="single" w:sz="4" w:space="0" w:color="auto"/>
            </w:tcBorders>
          </w:tcPr>
          <w:p w14:paraId="0EA02948" w14:textId="77777777" w:rsidR="002B0D72" w:rsidRDefault="002B0D72">
            <w:pPr>
              <w:pStyle w:val="CRCoverPage"/>
              <w:tabs>
                <w:tab w:val="right" w:pos="1759"/>
              </w:tabs>
              <w:spacing w:after="0"/>
              <w:rPr>
                <w:b/>
                <w:i/>
                <w:noProof/>
              </w:rPr>
            </w:pPr>
            <w:r>
              <w:rPr>
                <w:b/>
                <w:i/>
                <w:noProof/>
              </w:rPr>
              <w:t>Category:</w:t>
            </w:r>
          </w:p>
        </w:tc>
        <w:tc>
          <w:tcPr>
            <w:tcW w:w="851" w:type="dxa"/>
            <w:shd w:val="pct30" w:color="FFFF00" w:fill="auto"/>
          </w:tcPr>
          <w:p w14:paraId="315C5DD6" w14:textId="77777777" w:rsidR="002B0D72" w:rsidRDefault="002B0D72" w:rsidP="00D24991">
            <w:pPr>
              <w:pStyle w:val="CRCoverPage"/>
              <w:spacing w:after="0"/>
              <w:ind w:left="100" w:right="-609"/>
              <w:rPr>
                <w:b/>
                <w:noProof/>
              </w:rPr>
            </w:pPr>
            <w:r>
              <w:rPr>
                <w:b/>
                <w:noProof/>
              </w:rPr>
              <w:t>A</w:t>
            </w:r>
          </w:p>
        </w:tc>
        <w:tc>
          <w:tcPr>
            <w:tcW w:w="3402" w:type="dxa"/>
            <w:gridSpan w:val="5"/>
            <w:tcBorders>
              <w:left w:val="nil"/>
            </w:tcBorders>
          </w:tcPr>
          <w:p w14:paraId="3F88BACD" w14:textId="77777777" w:rsidR="002B0D72" w:rsidRDefault="002B0D72">
            <w:pPr>
              <w:pStyle w:val="CRCoverPage"/>
              <w:spacing w:after="0"/>
              <w:rPr>
                <w:noProof/>
              </w:rPr>
            </w:pPr>
          </w:p>
        </w:tc>
        <w:tc>
          <w:tcPr>
            <w:tcW w:w="1417" w:type="dxa"/>
            <w:gridSpan w:val="3"/>
            <w:tcBorders>
              <w:left w:val="nil"/>
            </w:tcBorders>
          </w:tcPr>
          <w:p w14:paraId="7B731F10" w14:textId="77777777" w:rsidR="002B0D72" w:rsidRDefault="002B0D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7BABCA" w14:textId="77777777" w:rsidR="002B0D72" w:rsidRDefault="002B0D72">
            <w:pPr>
              <w:pStyle w:val="CRCoverPage"/>
              <w:spacing w:after="0"/>
              <w:ind w:left="100"/>
              <w:rPr>
                <w:noProof/>
              </w:rPr>
            </w:pPr>
            <w:r>
              <w:t>Rel-18</w:t>
            </w:r>
          </w:p>
        </w:tc>
      </w:tr>
      <w:tr w:rsidR="002B0D72" w14:paraId="6293F93D" w14:textId="77777777" w:rsidTr="00547111">
        <w:tc>
          <w:tcPr>
            <w:tcW w:w="1843" w:type="dxa"/>
            <w:tcBorders>
              <w:left w:val="single" w:sz="4" w:space="0" w:color="auto"/>
              <w:bottom w:val="single" w:sz="4" w:space="0" w:color="auto"/>
            </w:tcBorders>
          </w:tcPr>
          <w:p w14:paraId="7ADD82F7" w14:textId="77777777" w:rsidR="002B0D72" w:rsidRDefault="002B0D72">
            <w:pPr>
              <w:pStyle w:val="CRCoverPage"/>
              <w:spacing w:after="0"/>
              <w:rPr>
                <w:b/>
                <w:i/>
                <w:noProof/>
              </w:rPr>
            </w:pPr>
          </w:p>
        </w:tc>
        <w:tc>
          <w:tcPr>
            <w:tcW w:w="4677" w:type="dxa"/>
            <w:gridSpan w:val="8"/>
            <w:tcBorders>
              <w:bottom w:val="single" w:sz="4" w:space="0" w:color="auto"/>
            </w:tcBorders>
          </w:tcPr>
          <w:p w14:paraId="1EF6402F" w14:textId="77777777" w:rsidR="002B0D72" w:rsidRDefault="002B0D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0907B0" w14:textId="77777777" w:rsidR="002B0D72" w:rsidRDefault="002B0D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78E91E" w14:textId="77777777" w:rsidR="002B0D72" w:rsidRPr="007C2097" w:rsidRDefault="002B0D72"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B0D72" w14:paraId="1A310C21" w14:textId="77777777" w:rsidTr="00547111">
        <w:tc>
          <w:tcPr>
            <w:tcW w:w="1843" w:type="dxa"/>
          </w:tcPr>
          <w:p w14:paraId="61CD9517" w14:textId="77777777" w:rsidR="002B0D72" w:rsidRDefault="002B0D72">
            <w:pPr>
              <w:pStyle w:val="CRCoverPage"/>
              <w:spacing w:after="0"/>
              <w:rPr>
                <w:b/>
                <w:i/>
                <w:noProof/>
                <w:sz w:val="8"/>
                <w:szCs w:val="8"/>
              </w:rPr>
            </w:pPr>
          </w:p>
        </w:tc>
        <w:tc>
          <w:tcPr>
            <w:tcW w:w="7797" w:type="dxa"/>
            <w:gridSpan w:val="10"/>
          </w:tcPr>
          <w:p w14:paraId="26DD7DD5" w14:textId="77777777" w:rsidR="002B0D72" w:rsidRDefault="002B0D72">
            <w:pPr>
              <w:pStyle w:val="CRCoverPage"/>
              <w:spacing w:after="0"/>
              <w:rPr>
                <w:noProof/>
                <w:sz w:val="8"/>
                <w:szCs w:val="8"/>
              </w:rPr>
            </w:pPr>
          </w:p>
        </w:tc>
      </w:tr>
      <w:tr w:rsidR="002B0D72" w14:paraId="20C45670" w14:textId="77777777" w:rsidTr="00547111">
        <w:tc>
          <w:tcPr>
            <w:tcW w:w="2694" w:type="dxa"/>
            <w:gridSpan w:val="2"/>
            <w:tcBorders>
              <w:top w:val="single" w:sz="4" w:space="0" w:color="auto"/>
              <w:left w:val="single" w:sz="4" w:space="0" w:color="auto"/>
            </w:tcBorders>
          </w:tcPr>
          <w:p w14:paraId="66AB06DB" w14:textId="77777777" w:rsidR="002B0D72" w:rsidRDefault="002B0D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32FA97" w14:textId="77777777" w:rsidR="002B0D72" w:rsidRDefault="002B0D72" w:rsidP="00D033DB">
            <w:pPr>
              <w:pStyle w:val="CRCoverPage"/>
              <w:spacing w:before="20" w:after="80"/>
              <w:ind w:left="102"/>
              <w:rPr>
                <w:noProof/>
              </w:rPr>
            </w:pPr>
            <w:r>
              <w:rPr>
                <w:noProof/>
              </w:rPr>
              <w:t>The referenced specification for the term User Service Description points to LTE specification.</w:t>
            </w:r>
          </w:p>
        </w:tc>
      </w:tr>
      <w:tr w:rsidR="002B0D72" w14:paraId="11648571" w14:textId="77777777" w:rsidTr="00547111">
        <w:tc>
          <w:tcPr>
            <w:tcW w:w="2694" w:type="dxa"/>
            <w:gridSpan w:val="2"/>
            <w:tcBorders>
              <w:left w:val="single" w:sz="4" w:space="0" w:color="auto"/>
            </w:tcBorders>
          </w:tcPr>
          <w:p w14:paraId="2734C986" w14:textId="77777777" w:rsidR="002B0D72" w:rsidRDefault="002B0D72">
            <w:pPr>
              <w:pStyle w:val="CRCoverPage"/>
              <w:spacing w:after="0"/>
              <w:rPr>
                <w:b/>
                <w:i/>
                <w:noProof/>
                <w:sz w:val="8"/>
                <w:szCs w:val="8"/>
              </w:rPr>
            </w:pPr>
          </w:p>
        </w:tc>
        <w:tc>
          <w:tcPr>
            <w:tcW w:w="6946" w:type="dxa"/>
            <w:gridSpan w:val="9"/>
            <w:tcBorders>
              <w:right w:val="single" w:sz="4" w:space="0" w:color="auto"/>
            </w:tcBorders>
          </w:tcPr>
          <w:p w14:paraId="2F23F46B" w14:textId="77777777" w:rsidR="002B0D72" w:rsidRDefault="002B0D72">
            <w:pPr>
              <w:pStyle w:val="CRCoverPage"/>
              <w:spacing w:after="0"/>
              <w:rPr>
                <w:noProof/>
                <w:sz w:val="8"/>
                <w:szCs w:val="8"/>
              </w:rPr>
            </w:pPr>
          </w:p>
        </w:tc>
      </w:tr>
      <w:tr w:rsidR="002B0D72" w14:paraId="550338D8" w14:textId="77777777" w:rsidTr="00547111">
        <w:tc>
          <w:tcPr>
            <w:tcW w:w="2694" w:type="dxa"/>
            <w:gridSpan w:val="2"/>
            <w:tcBorders>
              <w:left w:val="single" w:sz="4" w:space="0" w:color="auto"/>
            </w:tcBorders>
          </w:tcPr>
          <w:p w14:paraId="585FE7FD" w14:textId="77777777" w:rsidR="002B0D72" w:rsidRDefault="002B0D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53A7A1" w14:textId="77777777" w:rsidR="002B0D72" w:rsidRDefault="002B0D72" w:rsidP="00A7618C">
            <w:pPr>
              <w:pStyle w:val="CRCoverPage"/>
              <w:spacing w:before="20" w:after="80"/>
              <w:ind w:left="100"/>
              <w:rPr>
                <w:noProof/>
              </w:rPr>
            </w:pPr>
            <w:r>
              <w:rPr>
                <w:noProof/>
              </w:rPr>
              <w:t>A</w:t>
            </w:r>
            <w:r w:rsidRPr="00D033DB">
              <w:rPr>
                <w:noProof/>
              </w:rPr>
              <w:t xml:space="preserve"> pointer to 26.517 (5G) is used instead of 26.346 (4G)</w:t>
            </w:r>
            <w:r>
              <w:rPr>
                <w:noProof/>
              </w:rPr>
              <w:t>.</w:t>
            </w:r>
          </w:p>
          <w:p w14:paraId="0E52B9B6" w14:textId="77777777" w:rsidR="002B0D72" w:rsidRDefault="002B0D72" w:rsidP="00A7618C">
            <w:pPr>
              <w:pStyle w:val="CRCoverPage"/>
              <w:spacing w:before="20" w:after="80"/>
              <w:ind w:left="100"/>
              <w:rPr>
                <w:noProof/>
              </w:rPr>
            </w:pPr>
          </w:p>
          <w:p w14:paraId="16AB3617" w14:textId="77777777" w:rsidR="002B0D72" w:rsidRPr="00441533" w:rsidRDefault="002B0D72" w:rsidP="00A7618C">
            <w:pPr>
              <w:pStyle w:val="CRCoverPage"/>
              <w:spacing w:before="20" w:after="80"/>
              <w:ind w:left="100"/>
              <w:rPr>
                <w:b/>
                <w:noProof/>
              </w:rPr>
            </w:pPr>
            <w:r w:rsidRPr="00441533">
              <w:rPr>
                <w:b/>
                <w:noProof/>
              </w:rPr>
              <w:t>Impact analysis</w:t>
            </w:r>
          </w:p>
          <w:p w14:paraId="4146C1F5" w14:textId="77777777" w:rsidR="002B0D72" w:rsidRDefault="002B0D72" w:rsidP="00A7618C">
            <w:pPr>
              <w:pStyle w:val="CRCoverPage"/>
              <w:spacing w:before="20" w:after="80"/>
              <w:ind w:left="100"/>
              <w:rPr>
                <w:noProof/>
              </w:rPr>
            </w:pPr>
            <w:r w:rsidRPr="00441533">
              <w:rPr>
                <w:noProof/>
                <w:u w:val="single"/>
              </w:rPr>
              <w:t>Impacted functionality</w:t>
            </w:r>
            <w:r>
              <w:rPr>
                <w:noProof/>
              </w:rPr>
              <w:t>: MBS.</w:t>
            </w:r>
          </w:p>
          <w:p w14:paraId="528BB748" w14:textId="4D369531" w:rsidR="002B0D72" w:rsidRDefault="002B0D72" w:rsidP="00D033DB">
            <w:pPr>
              <w:pStyle w:val="CRCoverPage"/>
              <w:spacing w:before="20" w:after="80"/>
              <w:ind w:left="100"/>
              <w:rPr>
                <w:noProof/>
              </w:rPr>
            </w:pPr>
            <w:r w:rsidRPr="00441533">
              <w:rPr>
                <w:noProof/>
                <w:u w:val="single"/>
              </w:rPr>
              <w:t>Inter-operability</w:t>
            </w:r>
            <w:r>
              <w:rPr>
                <w:noProof/>
              </w:rPr>
              <w:t>: N</w:t>
            </w:r>
            <w:r w:rsidRPr="00D033DB">
              <w:rPr>
                <w:noProof/>
              </w:rPr>
              <w:t>one</w:t>
            </w:r>
            <w:r>
              <w:rPr>
                <w:noProof/>
              </w:rPr>
              <w:t>.</w:t>
            </w:r>
          </w:p>
        </w:tc>
      </w:tr>
      <w:tr w:rsidR="002B0D72" w14:paraId="617924AF" w14:textId="77777777" w:rsidTr="00547111">
        <w:tc>
          <w:tcPr>
            <w:tcW w:w="2694" w:type="dxa"/>
            <w:gridSpan w:val="2"/>
            <w:tcBorders>
              <w:left w:val="single" w:sz="4" w:space="0" w:color="auto"/>
            </w:tcBorders>
          </w:tcPr>
          <w:p w14:paraId="77A8A1B0" w14:textId="77777777" w:rsidR="002B0D72" w:rsidRDefault="002B0D72">
            <w:pPr>
              <w:pStyle w:val="CRCoverPage"/>
              <w:spacing w:after="0"/>
              <w:rPr>
                <w:b/>
                <w:i/>
                <w:noProof/>
                <w:sz w:val="8"/>
                <w:szCs w:val="8"/>
              </w:rPr>
            </w:pPr>
          </w:p>
        </w:tc>
        <w:tc>
          <w:tcPr>
            <w:tcW w:w="6946" w:type="dxa"/>
            <w:gridSpan w:val="9"/>
            <w:tcBorders>
              <w:right w:val="single" w:sz="4" w:space="0" w:color="auto"/>
            </w:tcBorders>
          </w:tcPr>
          <w:p w14:paraId="1B4FDA5F" w14:textId="77777777" w:rsidR="002B0D72" w:rsidRDefault="002B0D72">
            <w:pPr>
              <w:pStyle w:val="CRCoverPage"/>
              <w:spacing w:after="0"/>
              <w:rPr>
                <w:noProof/>
                <w:sz w:val="8"/>
                <w:szCs w:val="8"/>
              </w:rPr>
            </w:pPr>
          </w:p>
        </w:tc>
      </w:tr>
      <w:tr w:rsidR="002B0D72" w14:paraId="365AD4EB" w14:textId="77777777" w:rsidTr="00547111">
        <w:tc>
          <w:tcPr>
            <w:tcW w:w="2694" w:type="dxa"/>
            <w:gridSpan w:val="2"/>
            <w:tcBorders>
              <w:left w:val="single" w:sz="4" w:space="0" w:color="auto"/>
              <w:bottom w:val="single" w:sz="4" w:space="0" w:color="auto"/>
            </w:tcBorders>
          </w:tcPr>
          <w:p w14:paraId="7F8133EC" w14:textId="77777777" w:rsidR="002B0D72" w:rsidRDefault="002B0D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B1E996" w14:textId="77777777" w:rsidR="002B0D72" w:rsidRDefault="002B0D72">
            <w:pPr>
              <w:pStyle w:val="CRCoverPage"/>
              <w:spacing w:after="0"/>
              <w:ind w:left="100"/>
              <w:rPr>
                <w:noProof/>
              </w:rPr>
            </w:pPr>
            <w:r w:rsidRPr="00D23F85">
              <w:rPr>
                <w:noProof/>
              </w:rPr>
              <w:t>Reselection priorities handling</w:t>
            </w:r>
            <w:r>
              <w:rPr>
                <w:noProof/>
              </w:rPr>
              <w:t xml:space="preserve"> </w:t>
            </w:r>
            <w:r w:rsidRPr="00D033DB">
              <w:rPr>
                <w:noProof/>
              </w:rPr>
              <w:t>wrongly refers to the USD of 4G.</w:t>
            </w:r>
          </w:p>
        </w:tc>
      </w:tr>
      <w:tr w:rsidR="002B0D72" w14:paraId="32ED3FB8" w14:textId="77777777" w:rsidTr="00547111">
        <w:tc>
          <w:tcPr>
            <w:tcW w:w="2694" w:type="dxa"/>
            <w:gridSpan w:val="2"/>
          </w:tcPr>
          <w:p w14:paraId="55A70267" w14:textId="77777777" w:rsidR="002B0D72" w:rsidRDefault="002B0D72">
            <w:pPr>
              <w:pStyle w:val="CRCoverPage"/>
              <w:spacing w:after="0"/>
              <w:rPr>
                <w:b/>
                <w:i/>
                <w:noProof/>
                <w:sz w:val="8"/>
                <w:szCs w:val="8"/>
              </w:rPr>
            </w:pPr>
          </w:p>
        </w:tc>
        <w:tc>
          <w:tcPr>
            <w:tcW w:w="6946" w:type="dxa"/>
            <w:gridSpan w:val="9"/>
          </w:tcPr>
          <w:p w14:paraId="03140AC1" w14:textId="77777777" w:rsidR="002B0D72" w:rsidRDefault="002B0D72">
            <w:pPr>
              <w:pStyle w:val="CRCoverPage"/>
              <w:spacing w:after="0"/>
              <w:rPr>
                <w:noProof/>
                <w:sz w:val="8"/>
                <w:szCs w:val="8"/>
              </w:rPr>
            </w:pPr>
          </w:p>
        </w:tc>
      </w:tr>
      <w:tr w:rsidR="002B0D72" w14:paraId="04811EC8" w14:textId="77777777" w:rsidTr="00547111">
        <w:tc>
          <w:tcPr>
            <w:tcW w:w="2694" w:type="dxa"/>
            <w:gridSpan w:val="2"/>
            <w:tcBorders>
              <w:top w:val="single" w:sz="4" w:space="0" w:color="auto"/>
              <w:left w:val="single" w:sz="4" w:space="0" w:color="auto"/>
            </w:tcBorders>
          </w:tcPr>
          <w:p w14:paraId="52B232C3" w14:textId="77777777" w:rsidR="002B0D72" w:rsidRDefault="002B0D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52472C" w14:textId="77777777" w:rsidR="002B0D72" w:rsidRDefault="002B0D72">
            <w:pPr>
              <w:pStyle w:val="CRCoverPage"/>
              <w:spacing w:after="0"/>
              <w:ind w:left="100"/>
              <w:rPr>
                <w:noProof/>
              </w:rPr>
            </w:pPr>
            <w:r w:rsidRPr="00614243">
              <w:rPr>
                <w:noProof/>
              </w:rPr>
              <w:t xml:space="preserve">2, </w:t>
            </w:r>
            <w:r>
              <w:rPr>
                <w:noProof/>
              </w:rPr>
              <w:t>5.2.4.1</w:t>
            </w:r>
          </w:p>
        </w:tc>
      </w:tr>
      <w:tr w:rsidR="002B0D72" w14:paraId="3F97A26A" w14:textId="77777777" w:rsidTr="00547111">
        <w:tc>
          <w:tcPr>
            <w:tcW w:w="2694" w:type="dxa"/>
            <w:gridSpan w:val="2"/>
            <w:tcBorders>
              <w:left w:val="single" w:sz="4" w:space="0" w:color="auto"/>
            </w:tcBorders>
          </w:tcPr>
          <w:p w14:paraId="6886902F" w14:textId="77777777" w:rsidR="002B0D72" w:rsidRDefault="002B0D72">
            <w:pPr>
              <w:pStyle w:val="CRCoverPage"/>
              <w:spacing w:after="0"/>
              <w:rPr>
                <w:b/>
                <w:i/>
                <w:noProof/>
                <w:sz w:val="8"/>
                <w:szCs w:val="8"/>
              </w:rPr>
            </w:pPr>
          </w:p>
        </w:tc>
        <w:tc>
          <w:tcPr>
            <w:tcW w:w="6946" w:type="dxa"/>
            <w:gridSpan w:val="9"/>
            <w:tcBorders>
              <w:right w:val="single" w:sz="4" w:space="0" w:color="auto"/>
            </w:tcBorders>
          </w:tcPr>
          <w:p w14:paraId="0D563764" w14:textId="77777777" w:rsidR="002B0D72" w:rsidRDefault="002B0D72">
            <w:pPr>
              <w:pStyle w:val="CRCoverPage"/>
              <w:spacing w:after="0"/>
              <w:rPr>
                <w:noProof/>
                <w:sz w:val="8"/>
                <w:szCs w:val="8"/>
              </w:rPr>
            </w:pPr>
          </w:p>
        </w:tc>
      </w:tr>
      <w:tr w:rsidR="002B0D72" w14:paraId="285C0511" w14:textId="77777777" w:rsidTr="00547111">
        <w:tc>
          <w:tcPr>
            <w:tcW w:w="2694" w:type="dxa"/>
            <w:gridSpan w:val="2"/>
            <w:tcBorders>
              <w:left w:val="single" w:sz="4" w:space="0" w:color="auto"/>
            </w:tcBorders>
          </w:tcPr>
          <w:p w14:paraId="373E80FE" w14:textId="77777777" w:rsidR="002B0D72" w:rsidRDefault="002B0D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E76ADC" w14:textId="77777777" w:rsidR="002B0D72" w:rsidRDefault="002B0D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FB6AEB" w14:textId="77777777" w:rsidR="002B0D72" w:rsidRDefault="002B0D72">
            <w:pPr>
              <w:pStyle w:val="CRCoverPage"/>
              <w:spacing w:after="0"/>
              <w:jc w:val="center"/>
              <w:rPr>
                <w:b/>
                <w:caps/>
                <w:noProof/>
              </w:rPr>
            </w:pPr>
            <w:r>
              <w:rPr>
                <w:b/>
                <w:caps/>
                <w:noProof/>
              </w:rPr>
              <w:t>N</w:t>
            </w:r>
          </w:p>
        </w:tc>
        <w:tc>
          <w:tcPr>
            <w:tcW w:w="2977" w:type="dxa"/>
            <w:gridSpan w:val="4"/>
          </w:tcPr>
          <w:p w14:paraId="3B41698D" w14:textId="77777777" w:rsidR="002B0D72" w:rsidRDefault="002B0D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7B1831" w14:textId="77777777" w:rsidR="002B0D72" w:rsidRDefault="002B0D72">
            <w:pPr>
              <w:pStyle w:val="CRCoverPage"/>
              <w:spacing w:after="0"/>
              <w:ind w:left="99"/>
              <w:rPr>
                <w:noProof/>
              </w:rPr>
            </w:pPr>
          </w:p>
        </w:tc>
      </w:tr>
      <w:tr w:rsidR="002B0D72" w14:paraId="57CD2212" w14:textId="77777777" w:rsidTr="00547111">
        <w:tc>
          <w:tcPr>
            <w:tcW w:w="2694" w:type="dxa"/>
            <w:gridSpan w:val="2"/>
            <w:tcBorders>
              <w:left w:val="single" w:sz="4" w:space="0" w:color="auto"/>
            </w:tcBorders>
          </w:tcPr>
          <w:p w14:paraId="6D3B1AEA" w14:textId="77777777" w:rsidR="002B0D72" w:rsidRDefault="002B0D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8476A0" w14:textId="77777777" w:rsidR="002B0D72" w:rsidRDefault="002B0D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79617" w14:textId="77777777" w:rsidR="002B0D72" w:rsidRDefault="002B0D72">
            <w:pPr>
              <w:pStyle w:val="CRCoverPage"/>
              <w:spacing w:after="0"/>
              <w:jc w:val="center"/>
              <w:rPr>
                <w:b/>
                <w:caps/>
                <w:noProof/>
              </w:rPr>
            </w:pPr>
          </w:p>
        </w:tc>
        <w:tc>
          <w:tcPr>
            <w:tcW w:w="2977" w:type="dxa"/>
            <w:gridSpan w:val="4"/>
          </w:tcPr>
          <w:p w14:paraId="6ED5D282" w14:textId="77777777" w:rsidR="002B0D72" w:rsidRDefault="002B0D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F9C37C" w14:textId="62BB7156" w:rsidR="002B0D72" w:rsidRDefault="002B0D72">
            <w:pPr>
              <w:pStyle w:val="CRCoverPage"/>
              <w:spacing w:after="0"/>
              <w:ind w:left="99"/>
              <w:rPr>
                <w:noProof/>
              </w:rPr>
            </w:pPr>
            <w:r>
              <w:rPr>
                <w:noProof/>
              </w:rPr>
              <w:t xml:space="preserve">TS 38.300 </w:t>
            </w:r>
            <w:r w:rsidRPr="006048ED">
              <w:rPr>
                <w:noProof/>
              </w:rPr>
              <w:t>CR</w:t>
            </w:r>
            <w:r>
              <w:rPr>
                <w:noProof/>
              </w:rPr>
              <w:t xml:space="preserve"> </w:t>
            </w:r>
            <w:r w:rsidR="00461FFC" w:rsidRPr="00461FFC">
              <w:rPr>
                <w:noProof/>
              </w:rPr>
              <w:t>0866</w:t>
            </w:r>
            <w:r w:rsidR="00461FFC">
              <w:rPr>
                <w:noProof/>
              </w:rPr>
              <w:t xml:space="preserve"> (</w:t>
            </w:r>
            <w:r w:rsidR="00461FFC" w:rsidRPr="00461FFC">
              <w:rPr>
                <w:noProof/>
              </w:rPr>
              <w:t>R2-2405279</w:t>
            </w:r>
            <w:r w:rsidR="00461FFC">
              <w:rPr>
                <w:noProof/>
              </w:rPr>
              <w:t>)</w:t>
            </w:r>
          </w:p>
        </w:tc>
      </w:tr>
      <w:tr w:rsidR="002B0D72" w14:paraId="5B6A4737" w14:textId="77777777" w:rsidTr="00547111">
        <w:tc>
          <w:tcPr>
            <w:tcW w:w="2694" w:type="dxa"/>
            <w:gridSpan w:val="2"/>
            <w:tcBorders>
              <w:left w:val="single" w:sz="4" w:space="0" w:color="auto"/>
            </w:tcBorders>
          </w:tcPr>
          <w:p w14:paraId="73A0E4F4" w14:textId="77777777" w:rsidR="002B0D72" w:rsidRDefault="002B0D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C4B5D" w14:textId="77777777" w:rsidR="002B0D72" w:rsidRDefault="002B0D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43031" w14:textId="77777777" w:rsidR="002B0D72" w:rsidRDefault="002B0D72">
            <w:pPr>
              <w:pStyle w:val="CRCoverPage"/>
              <w:spacing w:after="0"/>
              <w:jc w:val="center"/>
              <w:rPr>
                <w:b/>
                <w:caps/>
                <w:noProof/>
              </w:rPr>
            </w:pPr>
            <w:r>
              <w:rPr>
                <w:b/>
                <w:caps/>
                <w:noProof/>
              </w:rPr>
              <w:t>X</w:t>
            </w:r>
          </w:p>
        </w:tc>
        <w:tc>
          <w:tcPr>
            <w:tcW w:w="2977" w:type="dxa"/>
            <w:gridSpan w:val="4"/>
          </w:tcPr>
          <w:p w14:paraId="7B996F96" w14:textId="77777777" w:rsidR="002B0D72" w:rsidRDefault="002B0D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5AB8A4" w14:textId="77777777" w:rsidR="002B0D72" w:rsidRDefault="002B0D72">
            <w:pPr>
              <w:pStyle w:val="CRCoverPage"/>
              <w:spacing w:after="0"/>
              <w:ind w:left="99"/>
              <w:rPr>
                <w:noProof/>
              </w:rPr>
            </w:pPr>
          </w:p>
        </w:tc>
      </w:tr>
      <w:tr w:rsidR="002B0D72" w14:paraId="5023C367" w14:textId="77777777" w:rsidTr="00547111">
        <w:tc>
          <w:tcPr>
            <w:tcW w:w="2694" w:type="dxa"/>
            <w:gridSpan w:val="2"/>
            <w:tcBorders>
              <w:left w:val="single" w:sz="4" w:space="0" w:color="auto"/>
            </w:tcBorders>
          </w:tcPr>
          <w:p w14:paraId="173AE871" w14:textId="77777777" w:rsidR="002B0D72" w:rsidRDefault="002B0D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F3FA43" w14:textId="77777777" w:rsidR="002B0D72" w:rsidRDefault="002B0D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B38F" w14:textId="77777777" w:rsidR="002B0D72" w:rsidRDefault="002B0D72">
            <w:pPr>
              <w:pStyle w:val="CRCoverPage"/>
              <w:spacing w:after="0"/>
              <w:jc w:val="center"/>
              <w:rPr>
                <w:b/>
                <w:caps/>
                <w:noProof/>
              </w:rPr>
            </w:pPr>
            <w:r>
              <w:rPr>
                <w:b/>
                <w:caps/>
                <w:noProof/>
              </w:rPr>
              <w:t>X</w:t>
            </w:r>
          </w:p>
        </w:tc>
        <w:tc>
          <w:tcPr>
            <w:tcW w:w="2977" w:type="dxa"/>
            <w:gridSpan w:val="4"/>
          </w:tcPr>
          <w:p w14:paraId="0DF938EA" w14:textId="77777777" w:rsidR="002B0D72" w:rsidRDefault="002B0D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0912D2" w14:textId="77777777" w:rsidR="002B0D72" w:rsidRDefault="002B0D72">
            <w:pPr>
              <w:pStyle w:val="CRCoverPage"/>
              <w:spacing w:after="0"/>
              <w:ind w:left="99"/>
              <w:rPr>
                <w:noProof/>
              </w:rPr>
            </w:pPr>
          </w:p>
        </w:tc>
      </w:tr>
      <w:tr w:rsidR="002B0D72" w14:paraId="25ADED55" w14:textId="77777777" w:rsidTr="008863B9">
        <w:tc>
          <w:tcPr>
            <w:tcW w:w="2694" w:type="dxa"/>
            <w:gridSpan w:val="2"/>
            <w:tcBorders>
              <w:left w:val="single" w:sz="4" w:space="0" w:color="auto"/>
            </w:tcBorders>
          </w:tcPr>
          <w:p w14:paraId="070C1A57" w14:textId="77777777" w:rsidR="002B0D72" w:rsidRDefault="002B0D72">
            <w:pPr>
              <w:pStyle w:val="CRCoverPage"/>
              <w:spacing w:after="0"/>
              <w:rPr>
                <w:b/>
                <w:i/>
                <w:noProof/>
              </w:rPr>
            </w:pPr>
          </w:p>
        </w:tc>
        <w:tc>
          <w:tcPr>
            <w:tcW w:w="6946" w:type="dxa"/>
            <w:gridSpan w:val="9"/>
            <w:tcBorders>
              <w:right w:val="single" w:sz="4" w:space="0" w:color="auto"/>
            </w:tcBorders>
          </w:tcPr>
          <w:p w14:paraId="765B3FDD" w14:textId="77777777" w:rsidR="002B0D72" w:rsidRDefault="002B0D72">
            <w:pPr>
              <w:pStyle w:val="CRCoverPage"/>
              <w:spacing w:after="0"/>
              <w:rPr>
                <w:noProof/>
              </w:rPr>
            </w:pPr>
          </w:p>
        </w:tc>
      </w:tr>
      <w:tr w:rsidR="002B0D72" w14:paraId="7F207846" w14:textId="77777777" w:rsidTr="008863B9">
        <w:tc>
          <w:tcPr>
            <w:tcW w:w="2694" w:type="dxa"/>
            <w:gridSpan w:val="2"/>
            <w:tcBorders>
              <w:left w:val="single" w:sz="4" w:space="0" w:color="auto"/>
              <w:bottom w:val="single" w:sz="4" w:space="0" w:color="auto"/>
            </w:tcBorders>
          </w:tcPr>
          <w:p w14:paraId="1C76AD06" w14:textId="77777777" w:rsidR="002B0D72" w:rsidRDefault="002B0D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D87C2D" w14:textId="77777777" w:rsidR="002B0D72" w:rsidRDefault="002B0D72">
            <w:pPr>
              <w:pStyle w:val="CRCoverPage"/>
              <w:spacing w:after="0"/>
              <w:ind w:left="100"/>
              <w:rPr>
                <w:noProof/>
              </w:rPr>
            </w:pPr>
            <w:r w:rsidRPr="00614243">
              <w:rPr>
                <w:noProof/>
              </w:rPr>
              <w:t>Since the reference [</w:t>
            </w:r>
            <w:r>
              <w:rPr>
                <w:noProof/>
              </w:rPr>
              <w:t>20</w:t>
            </w:r>
            <w:r w:rsidRPr="00614243">
              <w:rPr>
                <w:noProof/>
              </w:rPr>
              <w:t>] to 26.346 was only used in that context, it is suggested to reuse it instead of voiding it.</w:t>
            </w:r>
          </w:p>
        </w:tc>
      </w:tr>
      <w:tr w:rsidR="002B0D72" w:rsidRPr="008863B9" w14:paraId="58F659B7" w14:textId="77777777" w:rsidTr="008863B9">
        <w:tc>
          <w:tcPr>
            <w:tcW w:w="2694" w:type="dxa"/>
            <w:gridSpan w:val="2"/>
            <w:tcBorders>
              <w:top w:val="single" w:sz="4" w:space="0" w:color="auto"/>
              <w:bottom w:val="single" w:sz="4" w:space="0" w:color="auto"/>
            </w:tcBorders>
          </w:tcPr>
          <w:p w14:paraId="1BB322E6" w14:textId="77777777" w:rsidR="002B0D72" w:rsidRPr="008863B9" w:rsidRDefault="002B0D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4E82A2" w14:textId="77777777" w:rsidR="002B0D72" w:rsidRPr="008863B9" w:rsidRDefault="002B0D72">
            <w:pPr>
              <w:pStyle w:val="CRCoverPage"/>
              <w:spacing w:after="0"/>
              <w:ind w:left="100"/>
              <w:rPr>
                <w:noProof/>
                <w:sz w:val="8"/>
                <w:szCs w:val="8"/>
              </w:rPr>
            </w:pPr>
          </w:p>
        </w:tc>
      </w:tr>
      <w:tr w:rsidR="002B0D72" w14:paraId="6ADA366B" w14:textId="77777777" w:rsidTr="008863B9">
        <w:tc>
          <w:tcPr>
            <w:tcW w:w="2694" w:type="dxa"/>
            <w:gridSpan w:val="2"/>
            <w:tcBorders>
              <w:top w:val="single" w:sz="4" w:space="0" w:color="auto"/>
              <w:left w:val="single" w:sz="4" w:space="0" w:color="auto"/>
              <w:bottom w:val="single" w:sz="4" w:space="0" w:color="auto"/>
            </w:tcBorders>
          </w:tcPr>
          <w:p w14:paraId="7DDCABA7" w14:textId="77777777" w:rsidR="002B0D72" w:rsidRDefault="002B0D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B20E45" w14:textId="77777777" w:rsidR="002B0D72" w:rsidRDefault="002B0D72">
            <w:pPr>
              <w:pStyle w:val="CRCoverPage"/>
              <w:spacing w:after="0"/>
              <w:ind w:left="100"/>
              <w:rPr>
                <w:noProof/>
              </w:rPr>
            </w:pPr>
          </w:p>
        </w:tc>
      </w:tr>
    </w:tbl>
    <w:p w14:paraId="5066A067" w14:textId="77777777" w:rsidR="002B0D72" w:rsidRDefault="002B0D72">
      <w:pPr>
        <w:pStyle w:val="CRCoverPage"/>
        <w:spacing w:after="0"/>
        <w:rPr>
          <w:noProof/>
          <w:sz w:val="8"/>
          <w:szCs w:val="8"/>
        </w:rPr>
      </w:pPr>
    </w:p>
    <w:p w14:paraId="0C24813D" w14:textId="77777777" w:rsidR="002B0D72" w:rsidRDefault="002B0D72">
      <w:pPr>
        <w:rPr>
          <w:noProof/>
        </w:rPr>
        <w:sectPr w:rsidR="002B0D72" w:rsidSect="00017837">
          <w:headerReference w:type="even" r:id="rId17"/>
          <w:footnotePr>
            <w:numRestart w:val="eachSect"/>
          </w:footnotePr>
          <w:pgSz w:w="11907" w:h="16840" w:code="9"/>
          <w:pgMar w:top="1416" w:right="1133" w:bottom="1133" w:left="1133" w:header="850" w:footer="340" w:gutter="0"/>
          <w:cols w:space="720"/>
          <w:formProt w:val="0"/>
        </w:sectPr>
      </w:pPr>
    </w:p>
    <w:p w14:paraId="4EF5F72A" w14:textId="647837A8" w:rsidR="008A2F7D" w:rsidRPr="002B0D72" w:rsidRDefault="002B0D72" w:rsidP="002B0D7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E8301BE" w14:textId="0FF89843" w:rsidR="00080512" w:rsidRPr="005176B8" w:rsidRDefault="00080512">
      <w:pPr>
        <w:pStyle w:val="Heading1"/>
      </w:pPr>
      <w:r w:rsidRPr="005176B8">
        <w:t>2</w:t>
      </w:r>
      <w:r w:rsidRPr="005176B8">
        <w:tab/>
        <w:t>References</w:t>
      </w:r>
      <w:bookmarkEnd w:id="0"/>
      <w:bookmarkEnd w:id="1"/>
      <w:bookmarkEnd w:id="2"/>
      <w:bookmarkEnd w:id="3"/>
      <w:bookmarkEnd w:id="4"/>
    </w:p>
    <w:p w14:paraId="62E6D061" w14:textId="77777777" w:rsidR="00080512" w:rsidRPr="005176B8" w:rsidRDefault="00080512">
      <w:r w:rsidRPr="005176B8">
        <w:t>The following documents contain provisions which, through reference in this text, constitute provisions of the present document.</w:t>
      </w:r>
    </w:p>
    <w:p w14:paraId="4BD50AD4" w14:textId="77777777" w:rsidR="00080512" w:rsidRPr="005176B8" w:rsidRDefault="00051834" w:rsidP="00051834">
      <w:pPr>
        <w:pStyle w:val="B1"/>
      </w:pPr>
      <w:bookmarkStart w:id="6" w:name="OLE_LINK1"/>
      <w:bookmarkStart w:id="7" w:name="OLE_LINK2"/>
      <w:bookmarkStart w:id="8" w:name="OLE_LINK3"/>
      <w:bookmarkStart w:id="9" w:name="OLE_LINK4"/>
      <w:r w:rsidRPr="005176B8">
        <w:t>-</w:t>
      </w:r>
      <w:r w:rsidRPr="005176B8">
        <w:tab/>
      </w:r>
      <w:r w:rsidR="00080512" w:rsidRPr="005176B8">
        <w:t>References are either specific (identified by date of publication, edition numbe</w:t>
      </w:r>
      <w:r w:rsidR="00DC4DA2" w:rsidRPr="005176B8">
        <w:t>r, version number, etc.) or non</w:t>
      </w:r>
      <w:r w:rsidR="00DC4DA2" w:rsidRPr="005176B8">
        <w:noBreakHyphen/>
      </w:r>
      <w:r w:rsidR="00080512" w:rsidRPr="005176B8">
        <w:t>specific.</w:t>
      </w:r>
    </w:p>
    <w:p w14:paraId="470D4EF1" w14:textId="77777777" w:rsidR="00080512" w:rsidRPr="005176B8" w:rsidRDefault="00051834" w:rsidP="00051834">
      <w:pPr>
        <w:pStyle w:val="B1"/>
      </w:pPr>
      <w:r w:rsidRPr="005176B8">
        <w:t>-</w:t>
      </w:r>
      <w:r w:rsidRPr="005176B8">
        <w:tab/>
      </w:r>
      <w:r w:rsidR="00080512" w:rsidRPr="005176B8">
        <w:t>For a specific reference, subsequent revisions do not apply.</w:t>
      </w:r>
    </w:p>
    <w:p w14:paraId="649A4AEA" w14:textId="77777777" w:rsidR="00080512" w:rsidRPr="005176B8" w:rsidRDefault="00051834" w:rsidP="00051834">
      <w:pPr>
        <w:pStyle w:val="B1"/>
      </w:pPr>
      <w:r w:rsidRPr="005176B8">
        <w:t>-</w:t>
      </w:r>
      <w:r w:rsidRPr="005176B8">
        <w:tab/>
      </w:r>
      <w:r w:rsidR="00080512" w:rsidRPr="005176B8">
        <w:t>For a non-specific reference, the latest version applies. In the case of a reference to a 3GPP document (including a GSM document), a non-specific reference implicitly refers to the latest version of that document</w:t>
      </w:r>
      <w:r w:rsidR="00080512" w:rsidRPr="005176B8">
        <w:rPr>
          <w:i/>
        </w:rPr>
        <w:t xml:space="preserve"> in the same Release as the present document</w:t>
      </w:r>
      <w:r w:rsidR="00080512" w:rsidRPr="005176B8">
        <w:t>.</w:t>
      </w:r>
    </w:p>
    <w:bookmarkEnd w:id="6"/>
    <w:bookmarkEnd w:id="7"/>
    <w:bookmarkEnd w:id="8"/>
    <w:bookmarkEnd w:id="9"/>
    <w:p w14:paraId="0E38EB45" w14:textId="77777777" w:rsidR="00EC4A25" w:rsidRPr="005176B8" w:rsidRDefault="00EC4A25" w:rsidP="00EC4A25">
      <w:pPr>
        <w:pStyle w:val="EX"/>
      </w:pPr>
      <w:r w:rsidRPr="005176B8">
        <w:t>[1]</w:t>
      </w:r>
      <w:r w:rsidRPr="005176B8">
        <w:tab/>
        <w:t>3GPP TR 21.905: "Vocabulary for 3GPP Specifications".</w:t>
      </w:r>
    </w:p>
    <w:p w14:paraId="38A67E00" w14:textId="77777777" w:rsidR="000429B3" w:rsidRPr="005176B8" w:rsidRDefault="000429B3" w:rsidP="000429B3">
      <w:pPr>
        <w:pStyle w:val="EX"/>
      </w:pPr>
      <w:r w:rsidRPr="005176B8">
        <w:t>[2]</w:t>
      </w:r>
      <w:r w:rsidRPr="005176B8">
        <w:tab/>
        <w:t>3GPP TS 38.300: "</w:t>
      </w:r>
      <w:r w:rsidR="001E6944" w:rsidRPr="005176B8">
        <w:t>NR</w:t>
      </w:r>
      <w:r w:rsidRPr="005176B8">
        <w:t xml:space="preserve"> Overall Description; Stage 2".</w:t>
      </w:r>
    </w:p>
    <w:p w14:paraId="663C87DC" w14:textId="77777777" w:rsidR="000429B3" w:rsidRPr="005176B8" w:rsidRDefault="000429B3" w:rsidP="000429B3">
      <w:pPr>
        <w:pStyle w:val="EX"/>
      </w:pPr>
      <w:r w:rsidRPr="005176B8">
        <w:t>[3]</w:t>
      </w:r>
      <w:r w:rsidRPr="005176B8">
        <w:tab/>
        <w:t>3GPP TS 38.331: "</w:t>
      </w:r>
      <w:r w:rsidR="001E6944" w:rsidRPr="005176B8">
        <w:t>NR</w:t>
      </w:r>
      <w:r w:rsidRPr="005176B8">
        <w:t>; Radio Resource Control (RRC) - Protocol Specification".</w:t>
      </w:r>
    </w:p>
    <w:p w14:paraId="3B34F62A" w14:textId="77777777" w:rsidR="000429B3" w:rsidRPr="005176B8" w:rsidRDefault="000429B3" w:rsidP="000429B3">
      <w:pPr>
        <w:pStyle w:val="EX"/>
      </w:pPr>
      <w:r w:rsidRPr="005176B8">
        <w:t>[4]</w:t>
      </w:r>
      <w:r w:rsidRPr="005176B8">
        <w:tab/>
        <w:t>3GPP TS 38.213: "</w:t>
      </w:r>
      <w:r w:rsidR="001E6944" w:rsidRPr="005176B8">
        <w:t>NR</w:t>
      </w:r>
      <w:r w:rsidRPr="005176B8">
        <w:t>; Physical layer procedures</w:t>
      </w:r>
      <w:r w:rsidR="00445F1D" w:rsidRPr="005176B8">
        <w:t xml:space="preserve"> for control </w:t>
      </w:r>
      <w:r w:rsidRPr="005176B8">
        <w:t>".</w:t>
      </w:r>
    </w:p>
    <w:p w14:paraId="79D46AAB" w14:textId="77777777" w:rsidR="000429B3" w:rsidRPr="005176B8" w:rsidRDefault="000429B3" w:rsidP="000429B3">
      <w:pPr>
        <w:pStyle w:val="EX"/>
      </w:pPr>
      <w:r w:rsidRPr="005176B8">
        <w:t>[5]</w:t>
      </w:r>
      <w:r w:rsidRPr="005176B8">
        <w:tab/>
      </w:r>
      <w:r w:rsidR="00445F1D" w:rsidRPr="005176B8">
        <w:t>Void</w:t>
      </w:r>
    </w:p>
    <w:p w14:paraId="650D11EA" w14:textId="77777777" w:rsidR="001A5A6A" w:rsidRPr="005176B8" w:rsidRDefault="001A5A6A" w:rsidP="001A5A6A">
      <w:pPr>
        <w:pStyle w:val="EX"/>
      </w:pPr>
      <w:r w:rsidRPr="005176B8">
        <w:t>[6]</w:t>
      </w:r>
      <w:r w:rsidRPr="005176B8">
        <w:tab/>
        <w:t xml:space="preserve">3GPP TS 36.331: "E-UTRA; </w:t>
      </w:r>
      <w:r w:rsidR="00C401AC" w:rsidRPr="005176B8">
        <w:t>Radio Resource Control (RRC) - Protocol Specification</w:t>
      </w:r>
      <w:r w:rsidRPr="005176B8">
        <w:t>".</w:t>
      </w:r>
    </w:p>
    <w:p w14:paraId="41751826" w14:textId="77777777" w:rsidR="006C76FB" w:rsidRPr="005176B8" w:rsidRDefault="006C76FB" w:rsidP="006C76FB">
      <w:pPr>
        <w:pStyle w:val="EX"/>
      </w:pPr>
      <w:r w:rsidRPr="005176B8">
        <w:t>[7]</w:t>
      </w:r>
      <w:r w:rsidRPr="005176B8">
        <w:tab/>
        <w:t xml:space="preserve">3GPP TS 36.304: "E-UTRA; User Equipment (UE) procedures in </w:t>
      </w:r>
      <w:r w:rsidR="0045119A" w:rsidRPr="005176B8">
        <w:t>RRC_IDLE state</w:t>
      </w:r>
      <w:r w:rsidRPr="005176B8">
        <w:t xml:space="preserve"> ".</w:t>
      </w:r>
    </w:p>
    <w:p w14:paraId="442C30FD" w14:textId="77777777" w:rsidR="00B65E7C" w:rsidRPr="005176B8" w:rsidRDefault="006C76FB" w:rsidP="00A70AAE">
      <w:pPr>
        <w:pStyle w:val="EX"/>
      </w:pPr>
      <w:r w:rsidRPr="005176B8">
        <w:t>[</w:t>
      </w:r>
      <w:r w:rsidR="00AC1463" w:rsidRPr="005176B8">
        <w:t>8</w:t>
      </w:r>
      <w:r w:rsidR="009D0465" w:rsidRPr="005176B8">
        <w:t>]</w:t>
      </w:r>
      <w:r w:rsidR="009D0465" w:rsidRPr="005176B8">
        <w:tab/>
        <w:t>3GPP TS 38.133: "</w:t>
      </w:r>
      <w:r w:rsidR="001E6944" w:rsidRPr="005176B8">
        <w:t>NR</w:t>
      </w:r>
      <w:r w:rsidR="00BC0D08" w:rsidRPr="005176B8">
        <w:t xml:space="preserve">; </w:t>
      </w:r>
      <w:r w:rsidR="009D0465" w:rsidRPr="005176B8">
        <w:t>Requirements for Support of Radio Resource Management".</w:t>
      </w:r>
    </w:p>
    <w:p w14:paraId="6E6022D0" w14:textId="77777777" w:rsidR="00201E78" w:rsidRPr="005176B8" w:rsidRDefault="00201E78" w:rsidP="00A70AAE">
      <w:pPr>
        <w:pStyle w:val="EX"/>
      </w:pPr>
      <w:r w:rsidRPr="005176B8">
        <w:t>[9]</w:t>
      </w:r>
      <w:r w:rsidRPr="005176B8">
        <w:tab/>
        <w:t xml:space="preserve">3GPP TS 23.122: "NAS functions related to Mobile Station (MS) in </w:t>
      </w:r>
      <w:r w:rsidR="0045119A" w:rsidRPr="005176B8">
        <w:t>RRC_IDLE state</w:t>
      </w:r>
      <w:r w:rsidRPr="005176B8">
        <w:t>".</w:t>
      </w:r>
    </w:p>
    <w:p w14:paraId="79247BA5" w14:textId="77777777" w:rsidR="00BC0D08" w:rsidRPr="005176B8" w:rsidRDefault="00BC0D08" w:rsidP="00BC0D08">
      <w:pPr>
        <w:pStyle w:val="EX"/>
      </w:pPr>
      <w:r w:rsidRPr="005176B8">
        <w:t>[10]</w:t>
      </w:r>
      <w:r w:rsidRPr="005176B8">
        <w:tab/>
        <w:t xml:space="preserve">3GPP TS 23.501: </w:t>
      </w:r>
      <w:r w:rsidR="00244EA8" w:rsidRPr="005176B8">
        <w:t>"</w:t>
      </w:r>
      <w:r w:rsidRPr="005176B8">
        <w:t>System Architecture for the 5G System; Stage 2</w:t>
      </w:r>
      <w:r w:rsidR="00244EA8" w:rsidRPr="005176B8">
        <w:t>"</w:t>
      </w:r>
      <w:r w:rsidRPr="005176B8">
        <w:t>.</w:t>
      </w:r>
    </w:p>
    <w:p w14:paraId="07A87356" w14:textId="77777777" w:rsidR="001E6944" w:rsidRPr="005176B8" w:rsidRDefault="001E6944" w:rsidP="001E6944">
      <w:pPr>
        <w:pStyle w:val="EX"/>
      </w:pPr>
      <w:r w:rsidRPr="005176B8">
        <w:t>[11]</w:t>
      </w:r>
      <w:r w:rsidRPr="005176B8">
        <w:tab/>
        <w:t>3GPP TS 38.215: "NR; Physical layer measurements".</w:t>
      </w:r>
    </w:p>
    <w:p w14:paraId="645D7099" w14:textId="77777777" w:rsidR="002225DA" w:rsidRPr="005176B8" w:rsidRDefault="002225DA" w:rsidP="00BD06C3">
      <w:pPr>
        <w:pStyle w:val="EX"/>
      </w:pPr>
      <w:r w:rsidRPr="005176B8">
        <w:t>[12]</w:t>
      </w:r>
      <w:r w:rsidRPr="005176B8">
        <w:tab/>
        <w:t>3GPP TS 22.</w:t>
      </w:r>
      <w:r w:rsidR="00BD06C3" w:rsidRPr="005176B8">
        <w:t>26</w:t>
      </w:r>
      <w:r w:rsidRPr="005176B8">
        <w:t>1: "</w:t>
      </w:r>
      <w:r w:rsidR="00BD06C3" w:rsidRPr="005176B8">
        <w:t>Service requ</w:t>
      </w:r>
      <w:r w:rsidR="00592E67" w:rsidRPr="005176B8">
        <w:t>irements for the 5G system"</w:t>
      </w:r>
      <w:r w:rsidR="00BD06C3" w:rsidRPr="005176B8">
        <w:t>.</w:t>
      </w:r>
    </w:p>
    <w:p w14:paraId="6FB58CEC" w14:textId="77777777" w:rsidR="00186B22" w:rsidRPr="005176B8" w:rsidRDefault="00186B22" w:rsidP="00186B22">
      <w:pPr>
        <w:pStyle w:val="EX"/>
      </w:pPr>
      <w:r w:rsidRPr="005176B8">
        <w:t>[13]</w:t>
      </w:r>
      <w:r w:rsidRPr="005176B8">
        <w:tab/>
        <w:t>3GPP TS 24.</w:t>
      </w:r>
      <w:r w:rsidR="008E1185" w:rsidRPr="005176B8">
        <w:t>8</w:t>
      </w:r>
      <w:r w:rsidRPr="005176B8">
        <w:t xml:space="preserve">90: "5G System – Phase 1; </w:t>
      </w:r>
      <w:r w:rsidR="00592E67" w:rsidRPr="005176B8">
        <w:t>CT WG1 Aspects"</w:t>
      </w:r>
      <w:r w:rsidR="001D046B" w:rsidRPr="005176B8">
        <w:t>.</w:t>
      </w:r>
    </w:p>
    <w:p w14:paraId="22EC36CB" w14:textId="77777777" w:rsidR="001E6944" w:rsidRPr="005176B8" w:rsidRDefault="001D046B" w:rsidP="00BC0D08">
      <w:pPr>
        <w:pStyle w:val="EX"/>
      </w:pPr>
      <w:r w:rsidRPr="005176B8">
        <w:t>[14]</w:t>
      </w:r>
      <w:r w:rsidRPr="005176B8">
        <w:tab/>
        <w:t xml:space="preserve">3GPP TS 24.501: </w:t>
      </w:r>
      <w:r w:rsidR="00E94240" w:rsidRPr="005176B8">
        <w:t>"</w:t>
      </w:r>
      <w:r w:rsidRPr="005176B8">
        <w:t>Non-Access-Stratum (NAS) protocol for 5G System (5GS); Stage 3</w:t>
      </w:r>
      <w:r w:rsidR="00E94240" w:rsidRPr="005176B8">
        <w:t>"</w:t>
      </w:r>
      <w:r w:rsidR="00CF59EA" w:rsidRPr="005176B8">
        <w:t>.</w:t>
      </w:r>
    </w:p>
    <w:p w14:paraId="5AFEC35D" w14:textId="77777777" w:rsidR="00CF59EA" w:rsidRPr="005176B8" w:rsidRDefault="00A500E3" w:rsidP="00BC0D08">
      <w:pPr>
        <w:pStyle w:val="EX"/>
      </w:pPr>
      <w:r w:rsidRPr="005176B8">
        <w:t>[15]</w:t>
      </w:r>
      <w:r w:rsidRPr="005176B8">
        <w:tab/>
        <w:t>3GPP TS 38.101</w:t>
      </w:r>
      <w:r w:rsidR="00257752" w:rsidRPr="005176B8">
        <w:t>-1</w:t>
      </w:r>
      <w:r w:rsidRPr="005176B8">
        <w:t>: "</w:t>
      </w:r>
      <w:r w:rsidR="00CF59EA" w:rsidRPr="005176B8">
        <w:t>NR; User Equipment (UE) radio transmission and recept</w:t>
      </w:r>
      <w:r w:rsidRPr="005176B8">
        <w:t>ion; Part 1: Range 1 Standalone"</w:t>
      </w:r>
      <w:r w:rsidR="00CF59EA" w:rsidRPr="005176B8">
        <w:t>.</w:t>
      </w:r>
    </w:p>
    <w:p w14:paraId="7A99BAC5" w14:textId="77777777" w:rsidR="003E70C7" w:rsidRPr="005176B8" w:rsidRDefault="003E70C7" w:rsidP="003E70C7">
      <w:pPr>
        <w:pStyle w:val="EX"/>
      </w:pPr>
      <w:r w:rsidRPr="005176B8">
        <w:t>[16]</w:t>
      </w:r>
      <w:r w:rsidRPr="005176B8">
        <w:tab/>
        <w:t>3GPP TS 23.287: "Architecture enhancements for 5G System (5GS) to support Vehicle-to-Everything (V2X) services".</w:t>
      </w:r>
    </w:p>
    <w:p w14:paraId="769F1EA9" w14:textId="77777777" w:rsidR="003E70C7" w:rsidRPr="005176B8" w:rsidRDefault="003E70C7" w:rsidP="00A55AED">
      <w:pPr>
        <w:pStyle w:val="EX"/>
        <w:rPr>
          <w:lang w:eastAsia="zh-CN"/>
        </w:rPr>
      </w:pPr>
      <w:r w:rsidRPr="005176B8">
        <w:rPr>
          <w:lang w:eastAsia="zh-CN"/>
        </w:rPr>
        <w:t>[17]</w:t>
      </w:r>
      <w:r w:rsidRPr="005176B8">
        <w:rPr>
          <w:lang w:eastAsia="zh-CN"/>
        </w:rPr>
        <w:tab/>
        <w:t>3GPP TS 23.285: "Technical Specification Group Services and System Aspects; Architecture enhancements for V2X services".</w:t>
      </w:r>
    </w:p>
    <w:p w14:paraId="5168266A" w14:textId="507A89A1" w:rsidR="007D2CA6" w:rsidRPr="005176B8" w:rsidRDefault="007D2CA6" w:rsidP="00A55AED">
      <w:pPr>
        <w:pStyle w:val="EX"/>
        <w:rPr>
          <w:lang w:eastAsia="zh-CN"/>
        </w:rPr>
      </w:pPr>
      <w:r w:rsidRPr="005176B8">
        <w:rPr>
          <w:lang w:eastAsia="zh-CN"/>
        </w:rPr>
        <w:t>[18]</w:t>
      </w:r>
      <w:r w:rsidRPr="005176B8">
        <w:rPr>
          <w:lang w:eastAsia="zh-CN"/>
        </w:rPr>
        <w:tab/>
        <w:t>3GPP TS 22.011: "Service accessibility".</w:t>
      </w:r>
    </w:p>
    <w:p w14:paraId="0D19485F" w14:textId="0FD6411C" w:rsidR="001679FB" w:rsidRPr="005176B8" w:rsidRDefault="001066EE" w:rsidP="001679FB">
      <w:pPr>
        <w:pStyle w:val="EX"/>
        <w:rPr>
          <w:rFonts w:eastAsiaTheme="minorEastAsia"/>
          <w:lang w:eastAsia="zh-CN"/>
        </w:rPr>
      </w:pPr>
      <w:r w:rsidRPr="005176B8">
        <w:rPr>
          <w:lang w:eastAsia="zh-CN"/>
        </w:rPr>
        <w:t>[19]</w:t>
      </w:r>
      <w:r w:rsidR="001679FB" w:rsidRPr="005176B8">
        <w:rPr>
          <w:lang w:eastAsia="zh-CN"/>
        </w:rPr>
        <w:tab/>
        <w:t>3GPP TS 38.321: "NR; Medium Access Control (MAC); Protocol specification".</w:t>
      </w:r>
    </w:p>
    <w:p w14:paraId="1DFA2DB8" w14:textId="623DB4AE" w:rsidR="001679FB" w:rsidRPr="005176B8" w:rsidRDefault="001066EE" w:rsidP="001679FB">
      <w:pPr>
        <w:pStyle w:val="EX"/>
        <w:rPr>
          <w:rFonts w:eastAsiaTheme="minorEastAsia"/>
          <w:lang w:eastAsia="zh-CN"/>
        </w:rPr>
      </w:pPr>
      <w:r w:rsidRPr="005176B8">
        <w:rPr>
          <w:rFonts w:eastAsiaTheme="minorEastAsia"/>
          <w:lang w:eastAsia="zh-CN"/>
        </w:rPr>
        <w:t>[20]</w:t>
      </w:r>
      <w:r w:rsidR="001679FB" w:rsidRPr="005176B8">
        <w:rPr>
          <w:rFonts w:eastAsiaTheme="minorEastAsia"/>
          <w:lang w:eastAsia="zh-CN"/>
        </w:rPr>
        <w:tab/>
      </w:r>
      <w:r w:rsidR="001679FB" w:rsidRPr="005176B8">
        <w:rPr>
          <w:lang w:eastAsia="zh-CN"/>
        </w:rPr>
        <w:t>3GPP TS 26.</w:t>
      </w:r>
      <w:del w:id="10" w:author="Nokia" w:date="2024-04-30T19:02:00Z">
        <w:r w:rsidR="001679FB" w:rsidRPr="005176B8" w:rsidDel="008817B7">
          <w:rPr>
            <w:lang w:eastAsia="zh-CN"/>
          </w:rPr>
          <w:delText>346</w:delText>
        </w:r>
      </w:del>
      <w:ins w:id="11" w:author="Nokia" w:date="2024-04-30T19:02:00Z">
        <w:r w:rsidR="008817B7">
          <w:rPr>
            <w:lang w:eastAsia="zh-CN"/>
          </w:rPr>
          <w:t>517</w:t>
        </w:r>
      </w:ins>
      <w:r w:rsidR="001679FB" w:rsidRPr="005176B8">
        <w:rPr>
          <w:lang w:eastAsia="zh-CN"/>
        </w:rPr>
        <w:t>: "</w:t>
      </w:r>
      <w:ins w:id="12" w:author="Nokia" w:date="2024-04-30T19:02:00Z">
        <w:r w:rsidR="008817B7" w:rsidRPr="008817B7">
          <w:rPr>
            <w:lang w:eastAsia="zh-CN"/>
          </w:rPr>
          <w:t>5G Multicast-Broadcast User Services; Protocols and Formats</w:t>
        </w:r>
      </w:ins>
      <w:del w:id="13" w:author="Nokia" w:date="2024-04-30T19:02:00Z">
        <w:r w:rsidR="001679FB" w:rsidRPr="005176B8" w:rsidDel="008817B7">
          <w:rPr>
            <w:lang w:eastAsia="zh-CN"/>
          </w:rPr>
          <w:delText>Multimedia Broadcast/Multicast Service (MBMS); Protocols and codecs</w:delText>
        </w:r>
      </w:del>
      <w:r w:rsidR="001679FB" w:rsidRPr="005176B8">
        <w:rPr>
          <w:lang w:eastAsia="zh-CN"/>
        </w:rPr>
        <w:t>".</w:t>
      </w:r>
    </w:p>
    <w:p w14:paraId="07FEB644" w14:textId="32187420" w:rsidR="001679FB" w:rsidRPr="005176B8" w:rsidRDefault="001066EE" w:rsidP="00A55AED">
      <w:pPr>
        <w:pStyle w:val="EX"/>
        <w:rPr>
          <w:rFonts w:eastAsiaTheme="minorEastAsia"/>
          <w:lang w:eastAsia="zh-CN"/>
        </w:rPr>
      </w:pPr>
      <w:r w:rsidRPr="005176B8">
        <w:rPr>
          <w:rFonts w:eastAsiaTheme="minorEastAsia"/>
          <w:lang w:eastAsia="zh-CN"/>
        </w:rPr>
        <w:t>[21]</w:t>
      </w:r>
      <w:r w:rsidR="001679FB" w:rsidRPr="005176B8">
        <w:rPr>
          <w:rFonts w:eastAsiaTheme="minorEastAsia"/>
          <w:lang w:eastAsia="zh-CN"/>
        </w:rPr>
        <w:tab/>
      </w:r>
      <w:r w:rsidR="001679FB" w:rsidRPr="005176B8">
        <w:rPr>
          <w:lang w:eastAsia="zh-CN"/>
        </w:rPr>
        <w:t>3GPP TS 2</w:t>
      </w:r>
      <w:r w:rsidR="001679FB" w:rsidRPr="005176B8">
        <w:rPr>
          <w:rFonts w:eastAsiaTheme="minorEastAsia"/>
          <w:lang w:eastAsia="zh-CN"/>
        </w:rPr>
        <w:t>3</w:t>
      </w:r>
      <w:r w:rsidR="001679FB" w:rsidRPr="005176B8">
        <w:rPr>
          <w:lang w:eastAsia="zh-CN"/>
        </w:rPr>
        <w:t>.</w:t>
      </w:r>
      <w:r w:rsidR="001679FB" w:rsidRPr="005176B8">
        <w:rPr>
          <w:rFonts w:eastAsiaTheme="minorEastAsia"/>
          <w:lang w:eastAsia="zh-CN"/>
        </w:rPr>
        <w:t>247</w:t>
      </w:r>
      <w:r w:rsidR="001679FB" w:rsidRPr="005176B8">
        <w:rPr>
          <w:lang w:eastAsia="zh-CN"/>
        </w:rPr>
        <w:t>:</w:t>
      </w:r>
      <w:r w:rsidR="001679FB" w:rsidRPr="005176B8">
        <w:t xml:space="preserve"> </w:t>
      </w:r>
      <w:r w:rsidR="001679FB" w:rsidRPr="005176B8">
        <w:rPr>
          <w:lang w:eastAsia="zh-CN"/>
        </w:rPr>
        <w:t>"Architectural enhancements for</w:t>
      </w:r>
      <w:r w:rsidR="001679FB" w:rsidRPr="005176B8">
        <w:rPr>
          <w:rFonts w:eastAsiaTheme="minorEastAsia"/>
          <w:lang w:eastAsia="zh-CN"/>
        </w:rPr>
        <w:t xml:space="preserve"> </w:t>
      </w:r>
      <w:r w:rsidR="001679FB" w:rsidRPr="005176B8">
        <w:rPr>
          <w:lang w:eastAsia="zh-CN"/>
        </w:rPr>
        <w:t>5G multicast-broadcast services;</w:t>
      </w:r>
      <w:r w:rsidR="001679FB" w:rsidRPr="005176B8">
        <w:rPr>
          <w:rFonts w:eastAsiaTheme="minorEastAsia"/>
          <w:lang w:eastAsia="zh-CN"/>
        </w:rPr>
        <w:t xml:space="preserve"> </w:t>
      </w:r>
      <w:r w:rsidR="001679FB" w:rsidRPr="005176B8">
        <w:rPr>
          <w:lang w:eastAsia="zh-CN"/>
        </w:rPr>
        <w:t>Stage 2"</w:t>
      </w:r>
      <w:r w:rsidR="001679FB" w:rsidRPr="005176B8">
        <w:rPr>
          <w:rFonts w:eastAsiaTheme="minorEastAsia"/>
          <w:lang w:eastAsia="zh-CN"/>
        </w:rPr>
        <w:t>.</w:t>
      </w:r>
    </w:p>
    <w:p w14:paraId="6F2BB202" w14:textId="1930BDE6" w:rsidR="00F04EB4" w:rsidRPr="005176B8" w:rsidRDefault="00F04EB4" w:rsidP="00A55AED">
      <w:pPr>
        <w:pStyle w:val="EX"/>
        <w:rPr>
          <w:lang w:eastAsia="zh-CN"/>
        </w:rPr>
      </w:pPr>
      <w:r w:rsidRPr="005176B8">
        <w:rPr>
          <w:lang w:eastAsia="zh-CN"/>
        </w:rPr>
        <w:t>[22]</w:t>
      </w:r>
      <w:r w:rsidRPr="005176B8">
        <w:rPr>
          <w:lang w:eastAsia="zh-CN"/>
        </w:rPr>
        <w:tab/>
        <w:t>3GPP TS 23.304: "Proximity based Services (</w:t>
      </w:r>
      <w:proofErr w:type="spellStart"/>
      <w:r w:rsidRPr="005176B8">
        <w:rPr>
          <w:lang w:eastAsia="zh-CN"/>
        </w:rPr>
        <w:t>ProSe</w:t>
      </w:r>
      <w:proofErr w:type="spellEnd"/>
      <w:r w:rsidRPr="005176B8">
        <w:rPr>
          <w:lang w:eastAsia="zh-CN"/>
        </w:rPr>
        <w:t>) in 5G Systems (5GS)".</w:t>
      </w:r>
    </w:p>
    <w:p w14:paraId="24C7047F" w14:textId="5EBB6358" w:rsidR="00824AF9" w:rsidRPr="005176B8" w:rsidRDefault="00092712" w:rsidP="00824AF9">
      <w:pPr>
        <w:pStyle w:val="EX"/>
        <w:rPr>
          <w:lang w:eastAsia="zh-CN"/>
        </w:rPr>
      </w:pPr>
      <w:r w:rsidRPr="005176B8">
        <w:rPr>
          <w:lang w:eastAsia="zh-CN"/>
        </w:rPr>
        <w:lastRenderedPageBreak/>
        <w:t>[23]</w:t>
      </w:r>
      <w:r w:rsidR="00824AF9" w:rsidRPr="005176B8">
        <w:rPr>
          <w:lang w:eastAsia="zh-CN"/>
        </w:rPr>
        <w:tab/>
        <w:t xml:space="preserve">3GPP TS 23.003: </w:t>
      </w:r>
      <w:r w:rsidR="00824AF9" w:rsidRPr="005176B8">
        <w:t>"</w:t>
      </w:r>
      <w:r w:rsidR="00824AF9" w:rsidRPr="005176B8">
        <w:rPr>
          <w:lang w:eastAsia="zh-CN"/>
        </w:rPr>
        <w:t>Numbering, addressing and identification</w:t>
      </w:r>
      <w:r w:rsidR="00824AF9" w:rsidRPr="005176B8">
        <w:t>"</w:t>
      </w:r>
      <w:r w:rsidR="00824AF9" w:rsidRPr="005176B8">
        <w:rPr>
          <w:lang w:eastAsia="zh-CN"/>
        </w:rPr>
        <w:t>.</w:t>
      </w:r>
    </w:p>
    <w:p w14:paraId="7DF1D873" w14:textId="3B51810B" w:rsidR="00824AF9" w:rsidRPr="005176B8" w:rsidRDefault="00092712" w:rsidP="00A55AED">
      <w:pPr>
        <w:pStyle w:val="EX"/>
      </w:pPr>
      <w:r w:rsidRPr="005176B8">
        <w:rPr>
          <w:lang w:eastAsia="zh-CN"/>
        </w:rPr>
        <w:t>[24]</w:t>
      </w:r>
      <w:r w:rsidR="00824AF9" w:rsidRPr="005176B8">
        <w:rPr>
          <w:lang w:eastAsia="zh-CN"/>
        </w:rPr>
        <w:tab/>
        <w:t xml:space="preserve">3GPP TS 38.306: </w:t>
      </w:r>
      <w:r w:rsidR="00824AF9" w:rsidRPr="005176B8">
        <w:t>"User Equipment (UE) radio access capabilities".</w:t>
      </w:r>
    </w:p>
    <w:p w14:paraId="56BD3351" w14:textId="599696F0" w:rsidR="00137069" w:rsidRPr="005176B8" w:rsidRDefault="00137069" w:rsidP="00A55AED">
      <w:pPr>
        <w:pStyle w:val="EX"/>
      </w:pPr>
      <w:r w:rsidRPr="005176B8">
        <w:rPr>
          <w:rFonts w:eastAsia="DengXian"/>
          <w:lang w:eastAsia="zh-CN"/>
        </w:rPr>
        <w:t>[</w:t>
      </w:r>
      <w:r w:rsidR="006F1BB0" w:rsidRPr="005176B8">
        <w:rPr>
          <w:rFonts w:eastAsia="DengXian"/>
          <w:lang w:eastAsia="zh-CN"/>
        </w:rPr>
        <w:t>25</w:t>
      </w:r>
      <w:r w:rsidRPr="005176B8">
        <w:rPr>
          <w:rFonts w:eastAsia="DengXian"/>
          <w:lang w:eastAsia="zh-CN"/>
        </w:rPr>
        <w:t>]</w:t>
      </w:r>
      <w:r w:rsidRPr="005176B8">
        <w:rPr>
          <w:rFonts w:eastAsia="DengXian"/>
          <w:lang w:eastAsia="zh-CN"/>
        </w:rPr>
        <w:tab/>
        <w:t>3GPP TS 23.586: "</w:t>
      </w:r>
      <w:r w:rsidRPr="005176B8">
        <w:t>T</w:t>
      </w:r>
      <w:r w:rsidRPr="005176B8">
        <w:rPr>
          <w:rFonts w:eastAsia="DengXian"/>
          <w:lang w:eastAsia="zh-CN"/>
        </w:rPr>
        <w:t xml:space="preserve">echnical Specification Group Services and System Aspects; Architectural Enhancements to support Ranging based services and </w:t>
      </w:r>
      <w:proofErr w:type="spellStart"/>
      <w:r w:rsidRPr="005176B8">
        <w:rPr>
          <w:rFonts w:eastAsia="DengXian"/>
          <w:lang w:eastAsia="zh-CN"/>
        </w:rPr>
        <w:t>Sidelink</w:t>
      </w:r>
      <w:proofErr w:type="spellEnd"/>
      <w:r w:rsidRPr="005176B8">
        <w:rPr>
          <w:rFonts w:eastAsia="DengXian"/>
          <w:lang w:eastAsia="zh-CN"/>
        </w:rPr>
        <w:t xml:space="preserve"> Positioning".</w:t>
      </w:r>
    </w:p>
    <w:p w14:paraId="7FE71D17" w14:textId="0101047B" w:rsidR="008A2F7D" w:rsidRPr="002B0D72" w:rsidRDefault="002B0D72" w:rsidP="002B0D7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4" w:name="_Toc29245205"/>
      <w:bookmarkStart w:id="15" w:name="_Toc37298551"/>
      <w:bookmarkStart w:id="16" w:name="_Toc46502313"/>
      <w:bookmarkStart w:id="17" w:name="_Toc52749290"/>
      <w:bookmarkStart w:id="18" w:name="_Toc163084646"/>
      <w:r>
        <w:rPr>
          <w:i/>
          <w:noProof/>
        </w:rPr>
        <w:t>Next Modified Subclause</w:t>
      </w:r>
    </w:p>
    <w:p w14:paraId="359AF2E4" w14:textId="60859662" w:rsidR="006E3ABA" w:rsidRPr="005176B8" w:rsidRDefault="006E3ABA" w:rsidP="006E3ABA">
      <w:pPr>
        <w:pStyle w:val="Heading4"/>
      </w:pPr>
      <w:r w:rsidRPr="005176B8">
        <w:t>5.2.4.1</w:t>
      </w:r>
      <w:r w:rsidRPr="005176B8">
        <w:tab/>
        <w:t>Reselection priorities handling</w:t>
      </w:r>
      <w:bookmarkEnd w:id="14"/>
      <w:bookmarkEnd w:id="15"/>
      <w:bookmarkEnd w:id="16"/>
      <w:bookmarkEnd w:id="17"/>
      <w:bookmarkEnd w:id="18"/>
    </w:p>
    <w:p w14:paraId="27B97BE6" w14:textId="13E82F18" w:rsidR="007B0D22" w:rsidRPr="005176B8" w:rsidRDefault="002F004B" w:rsidP="007B0D22">
      <w:pPr>
        <w:rPr>
          <w:rFonts w:eastAsia="Malgun Gothic"/>
        </w:rPr>
      </w:pPr>
      <w:r w:rsidRPr="005176B8">
        <w:t xml:space="preserve">Absolute priorities of different </w:t>
      </w:r>
      <w:r w:rsidR="00BD5159" w:rsidRPr="005176B8">
        <w:t xml:space="preserve">NR </w:t>
      </w:r>
      <w:r w:rsidRPr="005176B8">
        <w:t xml:space="preserve">frequencies or inter-RAT frequencies may be provided to the UE in the system information, in the </w:t>
      </w:r>
      <w:r w:rsidR="00A057AE" w:rsidRPr="005176B8">
        <w:rPr>
          <w:i/>
        </w:rPr>
        <w:t>RRCRelease</w:t>
      </w:r>
      <w:r w:rsidR="00BD5159" w:rsidRPr="005176B8">
        <w:rPr>
          <w:i/>
        </w:rPr>
        <w:t xml:space="preserve"> </w:t>
      </w:r>
      <w:r w:rsidRPr="005176B8">
        <w:t xml:space="preserve">message, or by inheriting from another RAT at inter-RAT cell (re)selection. </w:t>
      </w:r>
      <w:r w:rsidR="0007234E" w:rsidRPr="005176B8">
        <w:t>In the case of system information, a</w:t>
      </w:r>
      <w:r w:rsidR="005219EA" w:rsidRPr="005176B8">
        <w:t>n</w:t>
      </w:r>
      <w:r w:rsidR="00E33EFA" w:rsidRPr="005176B8">
        <w:t xml:space="preserve"> NR </w:t>
      </w:r>
      <w:r w:rsidR="0007234E" w:rsidRPr="005176B8">
        <w:t xml:space="preserve">frequency or inter-RAT frequency may be listed without providing a priority (i.e. the field </w:t>
      </w:r>
      <w:proofErr w:type="spellStart"/>
      <w:r w:rsidR="0007234E" w:rsidRPr="005176B8">
        <w:rPr>
          <w:i/>
        </w:rPr>
        <w:t>cellReselectionPriority</w:t>
      </w:r>
      <w:proofErr w:type="spellEnd"/>
      <w:r w:rsidR="0007234E" w:rsidRPr="005176B8">
        <w:t xml:space="preserve"> is absent for that frequency). </w:t>
      </w:r>
      <w:r w:rsidRPr="005176B8">
        <w:t xml:space="preserve">If </w:t>
      </w:r>
      <w:r w:rsidR="007B0D22" w:rsidRPr="005176B8">
        <w:rPr>
          <w:rFonts w:eastAsia="Malgun Gothic"/>
        </w:rPr>
        <w:t xml:space="preserve">any fields with </w:t>
      </w:r>
      <w:proofErr w:type="spellStart"/>
      <w:r w:rsidR="007B0D22" w:rsidRPr="005176B8">
        <w:rPr>
          <w:rFonts w:eastAsia="Malgun Gothic"/>
          <w:i/>
        </w:rPr>
        <w:t>cellReselectionPriority</w:t>
      </w:r>
      <w:proofErr w:type="spellEnd"/>
      <w:r w:rsidR="007B0D22" w:rsidRPr="005176B8">
        <w:rPr>
          <w:rFonts w:eastAsia="Malgun Gothic"/>
        </w:rPr>
        <w:t xml:space="preserve"> </w:t>
      </w:r>
      <w:r w:rsidR="008D66AB" w:rsidRPr="005176B8">
        <w:rPr>
          <w:rFonts w:eastAsia="Malgun Gothic"/>
        </w:rPr>
        <w:t xml:space="preserve">or </w:t>
      </w:r>
      <w:proofErr w:type="spellStart"/>
      <w:r w:rsidR="008D66AB" w:rsidRPr="005176B8">
        <w:rPr>
          <w:rFonts w:eastAsia="Malgun Gothic"/>
          <w:i/>
          <w:iCs/>
        </w:rPr>
        <w:t>nsag-C</w:t>
      </w:r>
      <w:r w:rsidR="008D66AB" w:rsidRPr="005176B8">
        <w:rPr>
          <w:rFonts w:eastAsia="Malgun Gothic"/>
          <w:i/>
        </w:rPr>
        <w:t>ellReselectionPriority</w:t>
      </w:r>
      <w:proofErr w:type="spellEnd"/>
      <w:r w:rsidR="008D66AB" w:rsidRPr="005176B8">
        <w:t xml:space="preserve"> </w:t>
      </w:r>
      <w:r w:rsidRPr="005176B8">
        <w:t xml:space="preserve">are provided in dedicated signalling, the UE shall ignore </w:t>
      </w:r>
      <w:r w:rsidR="007B0D22" w:rsidRPr="005176B8">
        <w:rPr>
          <w:rFonts w:eastAsia="Malgun Gothic"/>
        </w:rPr>
        <w:t xml:space="preserve">any fields with </w:t>
      </w:r>
      <w:proofErr w:type="spellStart"/>
      <w:r w:rsidR="007B0D22" w:rsidRPr="005176B8">
        <w:rPr>
          <w:rFonts w:eastAsia="Malgun Gothic"/>
          <w:i/>
        </w:rPr>
        <w:t>cellReselectionPriority</w:t>
      </w:r>
      <w:proofErr w:type="spellEnd"/>
      <w:r w:rsidR="007B0D22" w:rsidRPr="005176B8">
        <w:rPr>
          <w:rFonts w:eastAsia="Malgun Gothic"/>
        </w:rPr>
        <w:t xml:space="preserve"> and </w:t>
      </w:r>
      <w:proofErr w:type="spellStart"/>
      <w:r w:rsidR="008D66AB" w:rsidRPr="005176B8">
        <w:rPr>
          <w:rFonts w:eastAsia="Malgun Gothic"/>
          <w:i/>
          <w:iCs/>
        </w:rPr>
        <w:t>nsag-C</w:t>
      </w:r>
      <w:r w:rsidR="008D66AB" w:rsidRPr="005176B8">
        <w:rPr>
          <w:rFonts w:eastAsia="Malgun Gothic"/>
          <w:i/>
        </w:rPr>
        <w:t>ellReselectionPriority</w:t>
      </w:r>
      <w:proofErr w:type="spellEnd"/>
      <w:r w:rsidR="007B0D22" w:rsidRPr="005176B8">
        <w:rPr>
          <w:rFonts w:eastAsia="Malgun Gothic"/>
        </w:rPr>
        <w:t xml:space="preserve"> </w:t>
      </w:r>
      <w:r w:rsidRPr="005176B8">
        <w:t>provi</w:t>
      </w:r>
      <w:r w:rsidR="00670473" w:rsidRPr="005176B8">
        <w:t>ded in system information.</w:t>
      </w:r>
    </w:p>
    <w:p w14:paraId="6190103D" w14:textId="2357D89D" w:rsidR="007B0D22" w:rsidRPr="005176B8" w:rsidRDefault="008D66AB" w:rsidP="007B0D22">
      <w:pPr>
        <w:rPr>
          <w:rFonts w:eastAsia="Malgun Gothic"/>
        </w:rPr>
      </w:pPr>
      <w:r w:rsidRPr="005176B8">
        <w:rPr>
          <w:rFonts w:eastAsia="Malgun Gothic"/>
        </w:rPr>
        <w:t>When</w:t>
      </w:r>
      <w:r w:rsidR="007B0D22" w:rsidRPr="005176B8">
        <w:rPr>
          <w:rFonts w:eastAsia="Malgun Gothic"/>
        </w:rPr>
        <w:t xml:space="preserve"> </w:t>
      </w:r>
      <w:r w:rsidR="007B0D22" w:rsidRPr="005176B8">
        <w:rPr>
          <w:rFonts w:eastAsia="Malgun Gothic"/>
          <w:lang w:eastAsia="zh-CN"/>
        </w:rPr>
        <w:t xml:space="preserve">UE is in </w:t>
      </w:r>
      <w:proofErr w:type="gramStart"/>
      <w:r w:rsidR="007B0D22" w:rsidRPr="005176B8">
        <w:rPr>
          <w:rFonts w:eastAsia="Malgun Gothic"/>
          <w:lang w:eastAsia="zh-CN"/>
        </w:rPr>
        <w:t>camped normally</w:t>
      </w:r>
      <w:proofErr w:type="gramEnd"/>
      <w:r w:rsidR="007B0D22" w:rsidRPr="005176B8">
        <w:rPr>
          <w:rFonts w:eastAsia="Malgun Gothic"/>
          <w:lang w:eastAsia="zh-CN"/>
        </w:rPr>
        <w:t xml:space="preserve"> state</w:t>
      </w:r>
      <w:r w:rsidR="00CB262D" w:rsidRPr="005176B8">
        <w:rPr>
          <w:rFonts w:eastAsia="Malgun Gothic"/>
          <w:lang w:eastAsia="zh-CN"/>
        </w:rPr>
        <w:t>, if it</w:t>
      </w:r>
      <w:r w:rsidR="007B0D22" w:rsidRPr="005176B8">
        <w:rPr>
          <w:rFonts w:eastAsia="Malgun Gothic"/>
        </w:rPr>
        <w:t xml:space="preserve"> supports </w:t>
      </w:r>
      <w:r w:rsidR="007B0D22" w:rsidRPr="005176B8">
        <w:rPr>
          <w:lang w:eastAsia="zh-CN"/>
        </w:rPr>
        <w:t>slice-based cell reselection</w:t>
      </w:r>
      <w:r w:rsidR="00CB262D" w:rsidRPr="005176B8">
        <w:rPr>
          <w:lang w:eastAsia="zh-CN"/>
        </w:rPr>
        <w:t xml:space="preserve"> and has received </w:t>
      </w:r>
      <w:r w:rsidR="0078135B" w:rsidRPr="005176B8">
        <w:rPr>
          <w:lang w:eastAsia="zh-CN"/>
        </w:rPr>
        <w:t>the network slice</w:t>
      </w:r>
      <w:r w:rsidR="0078135B" w:rsidRPr="005176B8">
        <w:rPr>
          <w:noProof/>
          <w:lang w:eastAsia="zh-CN"/>
        </w:rPr>
        <w:t>(</w:t>
      </w:r>
      <w:r w:rsidR="0078135B" w:rsidRPr="005176B8">
        <w:rPr>
          <w:noProof/>
        </w:rPr>
        <w:t>s)</w:t>
      </w:r>
      <w:r w:rsidR="0078135B" w:rsidRPr="005176B8">
        <w:rPr>
          <w:lang w:eastAsia="zh-CN"/>
        </w:rPr>
        <w:t xml:space="preserve"> and </w:t>
      </w:r>
      <w:r w:rsidR="00CB262D" w:rsidRPr="005176B8">
        <w:rPr>
          <w:lang w:eastAsia="zh-CN"/>
        </w:rPr>
        <w:t xml:space="preserve">NSAG </w:t>
      </w:r>
      <w:r w:rsidR="0078135B" w:rsidRPr="005176B8">
        <w:rPr>
          <w:lang w:eastAsia="zh-CN"/>
        </w:rPr>
        <w:t>information</w:t>
      </w:r>
      <w:r w:rsidR="00CB262D" w:rsidRPr="005176B8">
        <w:rPr>
          <w:lang w:eastAsia="zh-CN"/>
        </w:rPr>
        <w:t xml:space="preserve"> from NAS</w:t>
      </w:r>
      <w:r w:rsidR="0078135B" w:rsidRPr="005176B8">
        <w:rPr>
          <w:lang w:eastAsia="zh-CN"/>
        </w:rPr>
        <w:t xml:space="preserve"> to be used for cell reselection</w:t>
      </w:r>
      <w:r w:rsidR="007B0D22" w:rsidRPr="005176B8">
        <w:rPr>
          <w:lang w:eastAsia="zh-CN"/>
        </w:rPr>
        <w:t xml:space="preserve">, UE shall derive reselection priorities according to clause </w:t>
      </w:r>
      <w:r w:rsidR="00A613B4" w:rsidRPr="005176B8">
        <w:rPr>
          <w:lang w:eastAsia="zh-CN"/>
        </w:rPr>
        <w:t>5.2.4.11</w:t>
      </w:r>
      <w:r w:rsidR="007B0D22" w:rsidRPr="005176B8">
        <w:rPr>
          <w:lang w:eastAsia="zh-CN"/>
        </w:rPr>
        <w:t>.</w:t>
      </w:r>
    </w:p>
    <w:p w14:paraId="72873544" w14:textId="2F56B076" w:rsidR="00777F19" w:rsidRPr="005176B8" w:rsidRDefault="00777F19" w:rsidP="00777F19">
      <w:pPr>
        <w:pStyle w:val="NO"/>
        <w:rPr>
          <w:rFonts w:eastAsia="Malgun Gothic"/>
        </w:rPr>
      </w:pPr>
      <w:r w:rsidRPr="005176B8">
        <w:rPr>
          <w:lang w:eastAsia="zh-CN"/>
        </w:rPr>
        <w:t xml:space="preserve">NOTE 00: UE derives reselection priorities according to clause 5.2.4.11 </w:t>
      </w:r>
      <w:r w:rsidRPr="005176B8">
        <w:t xml:space="preserve">also in case </w:t>
      </w:r>
      <w:r w:rsidRPr="005176B8">
        <w:rPr>
          <w:i/>
          <w:iCs/>
        </w:rPr>
        <w:t>SIB16</w:t>
      </w:r>
      <w:r w:rsidRPr="005176B8">
        <w:t xml:space="preserve"> (see TS 38.331 [3]) is not broadcast in the camped cell.</w:t>
      </w:r>
    </w:p>
    <w:p w14:paraId="74D1D81D" w14:textId="77777777" w:rsidR="004B0995" w:rsidRPr="005176B8" w:rsidRDefault="005219EA" w:rsidP="004B0995">
      <w:pPr>
        <w:rPr>
          <w:lang w:eastAsia="zh-CN"/>
        </w:rPr>
      </w:pPr>
      <w:r w:rsidRPr="005176B8">
        <w:t xml:space="preserve">If UE is in </w:t>
      </w:r>
      <w:r w:rsidRPr="005176B8">
        <w:rPr>
          <w:i/>
        </w:rPr>
        <w:t>camped on any cell</w:t>
      </w:r>
      <w:r w:rsidRPr="005176B8">
        <w:t xml:space="preserve"> state, UE shall only apply the priorities provided by system information from current cell, and the UE preserves priorities provided by dedicated signalling </w:t>
      </w:r>
      <w:r w:rsidRPr="005176B8">
        <w:rPr>
          <w:rFonts w:eastAsia="SimSun"/>
          <w:lang w:eastAsia="zh-CN"/>
        </w:rPr>
        <w:t xml:space="preserve">and </w:t>
      </w:r>
      <w:proofErr w:type="spellStart"/>
      <w:r w:rsidRPr="005176B8">
        <w:rPr>
          <w:i/>
        </w:rPr>
        <w:t>deprioritisationReq</w:t>
      </w:r>
      <w:proofErr w:type="spellEnd"/>
      <w:r w:rsidRPr="005176B8">
        <w:t xml:space="preserve"> </w:t>
      </w:r>
      <w:r w:rsidRPr="005176B8">
        <w:rPr>
          <w:rFonts w:eastAsia="SimSun"/>
          <w:lang w:eastAsia="zh-CN"/>
        </w:rPr>
        <w:t xml:space="preserve">received in </w:t>
      </w:r>
      <w:r w:rsidRPr="005176B8">
        <w:rPr>
          <w:i/>
          <w:lang w:eastAsia="zh-CN"/>
        </w:rPr>
        <w:t>RRCRelease</w:t>
      </w:r>
      <w:r w:rsidRPr="005176B8">
        <w:rPr>
          <w:lang w:eastAsia="zh-CN"/>
        </w:rPr>
        <w:t xml:space="preserve"> </w:t>
      </w:r>
      <w:r w:rsidRPr="005176B8">
        <w:t xml:space="preserve">unless specified otherwise. </w:t>
      </w:r>
      <w:r w:rsidRPr="005176B8">
        <w:rPr>
          <w:lang w:eastAsia="zh-CN"/>
        </w:rPr>
        <w:t xml:space="preserve">When the UE in </w:t>
      </w:r>
      <w:proofErr w:type="gramStart"/>
      <w:r w:rsidRPr="005176B8">
        <w:rPr>
          <w:lang w:eastAsia="zh-CN"/>
        </w:rPr>
        <w:t>camped normally</w:t>
      </w:r>
      <w:proofErr w:type="gramEnd"/>
      <w:r w:rsidRPr="005176B8">
        <w:rPr>
          <w:lang w:eastAsia="zh-CN"/>
        </w:rPr>
        <w:t xml:space="preserve"> state, has only dedicated priorities other than for the current frequency, the UE shall consider the current frequency to be the lowest priority frequency (i.e. lower than any of the network configured values).</w:t>
      </w:r>
      <w:r w:rsidR="003E70C7" w:rsidRPr="005176B8">
        <w:rPr>
          <w:lang w:eastAsia="zh-CN"/>
        </w:rPr>
        <w:t xml:space="preserve"> </w:t>
      </w:r>
      <w:r w:rsidR="009C11C4" w:rsidRPr="005176B8">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003E70C7" w:rsidRPr="005176B8">
        <w:rPr>
          <w:rFonts w:eastAsia="SimSun"/>
          <w:lang w:eastAsia="zh-CN"/>
        </w:rPr>
        <w:t xml:space="preserve">If the UE is configured to perform both NR </w:t>
      </w:r>
      <w:proofErr w:type="spellStart"/>
      <w:r w:rsidR="003E70C7" w:rsidRPr="005176B8">
        <w:rPr>
          <w:rFonts w:eastAsia="SimSun"/>
          <w:lang w:eastAsia="zh-CN"/>
        </w:rPr>
        <w:t>sidelink</w:t>
      </w:r>
      <w:proofErr w:type="spellEnd"/>
      <w:r w:rsidR="003E70C7" w:rsidRPr="005176B8">
        <w:rPr>
          <w:rFonts w:eastAsia="SimSun"/>
          <w:lang w:eastAsia="zh-CN"/>
        </w:rPr>
        <w:t xml:space="preserve"> communication and V2X </w:t>
      </w:r>
      <w:proofErr w:type="spellStart"/>
      <w:r w:rsidR="003E70C7" w:rsidRPr="005176B8">
        <w:rPr>
          <w:rFonts w:eastAsia="SimSun"/>
          <w:lang w:eastAsia="zh-CN"/>
        </w:rPr>
        <w:t>sidelink</w:t>
      </w:r>
      <w:proofErr w:type="spellEnd"/>
      <w:r w:rsidR="003E70C7" w:rsidRPr="005176B8">
        <w:rPr>
          <w:rFonts w:eastAsia="SimSun"/>
          <w:lang w:eastAsia="zh-CN"/>
        </w:rPr>
        <w:t xml:space="preserve"> communication, the UE may consider the frequency providing both NR </w:t>
      </w:r>
      <w:proofErr w:type="spellStart"/>
      <w:r w:rsidR="003E70C7" w:rsidRPr="005176B8">
        <w:rPr>
          <w:rFonts w:eastAsia="SimSun"/>
          <w:lang w:eastAsia="zh-CN"/>
        </w:rPr>
        <w:t>sidelink</w:t>
      </w:r>
      <w:proofErr w:type="spellEnd"/>
      <w:r w:rsidR="003E70C7" w:rsidRPr="005176B8">
        <w:rPr>
          <w:rFonts w:eastAsia="SimSun"/>
          <w:lang w:eastAsia="zh-CN"/>
        </w:rPr>
        <w:t xml:space="preserve"> communication configuration and V2X </w:t>
      </w:r>
      <w:proofErr w:type="spellStart"/>
      <w:r w:rsidR="003E70C7" w:rsidRPr="005176B8">
        <w:rPr>
          <w:rFonts w:eastAsia="SimSun"/>
          <w:lang w:eastAsia="zh-CN"/>
        </w:rPr>
        <w:t>sidelink</w:t>
      </w:r>
      <w:proofErr w:type="spellEnd"/>
      <w:r w:rsidR="003E70C7" w:rsidRPr="005176B8">
        <w:rPr>
          <w:rFonts w:eastAsia="SimSun"/>
          <w:lang w:eastAsia="zh-CN"/>
        </w:rPr>
        <w:t xml:space="preserve"> communication configuration</w:t>
      </w:r>
      <w:r w:rsidR="003E70C7" w:rsidRPr="005176B8">
        <w:rPr>
          <w:rFonts w:eastAsia="SimSun"/>
          <w:sz w:val="21"/>
          <w:szCs w:val="22"/>
          <w:lang w:eastAsia="zh-CN"/>
        </w:rPr>
        <w:t xml:space="preserve"> to b</w:t>
      </w:r>
      <w:r w:rsidR="003E70C7" w:rsidRPr="005176B8">
        <w:rPr>
          <w:rFonts w:eastAsia="SimSun"/>
          <w:lang w:eastAsia="zh-CN"/>
        </w:rPr>
        <w:t xml:space="preserve">e the highest priority. If the UE is configured to perform NR </w:t>
      </w:r>
      <w:proofErr w:type="spellStart"/>
      <w:r w:rsidR="003E70C7" w:rsidRPr="005176B8">
        <w:rPr>
          <w:rFonts w:eastAsia="SimSun"/>
          <w:lang w:eastAsia="zh-CN"/>
        </w:rPr>
        <w:t>sidelink</w:t>
      </w:r>
      <w:proofErr w:type="spellEnd"/>
      <w:r w:rsidR="003E70C7" w:rsidRPr="005176B8">
        <w:rPr>
          <w:rFonts w:eastAsia="SimSun"/>
          <w:lang w:eastAsia="zh-CN"/>
        </w:rPr>
        <w:t xml:space="preserve"> communication</w:t>
      </w:r>
      <w:r w:rsidR="00B31F53" w:rsidRPr="005176B8">
        <w:rPr>
          <w:rFonts w:eastAsia="SimSun"/>
          <w:lang w:eastAsia="zh-CN"/>
        </w:rPr>
        <w:t xml:space="preserve"> and not perform V2X communication</w:t>
      </w:r>
      <w:r w:rsidR="003E70C7" w:rsidRPr="005176B8">
        <w:rPr>
          <w:rFonts w:eastAsia="SimSun"/>
          <w:lang w:eastAsia="zh-CN"/>
        </w:rPr>
        <w:t xml:space="preserve">, the UE may consider the frequency providing NR </w:t>
      </w:r>
      <w:proofErr w:type="spellStart"/>
      <w:r w:rsidR="003E70C7" w:rsidRPr="005176B8">
        <w:rPr>
          <w:rFonts w:eastAsia="SimSun"/>
          <w:lang w:eastAsia="zh-CN"/>
        </w:rPr>
        <w:t>sidelink</w:t>
      </w:r>
      <w:proofErr w:type="spellEnd"/>
      <w:r w:rsidR="003E70C7" w:rsidRPr="005176B8">
        <w:rPr>
          <w:rFonts w:eastAsia="SimSun"/>
          <w:lang w:eastAsia="zh-CN"/>
        </w:rPr>
        <w:t xml:space="preserve"> communication configuration to be the highest priority. If the UE is configured to perform V2X </w:t>
      </w:r>
      <w:proofErr w:type="spellStart"/>
      <w:r w:rsidR="003E70C7" w:rsidRPr="005176B8">
        <w:rPr>
          <w:rFonts w:eastAsia="SimSun"/>
          <w:lang w:eastAsia="zh-CN"/>
        </w:rPr>
        <w:t>sidelink</w:t>
      </w:r>
      <w:proofErr w:type="spellEnd"/>
      <w:r w:rsidR="003E70C7" w:rsidRPr="005176B8">
        <w:rPr>
          <w:rFonts w:eastAsia="SimSun"/>
          <w:lang w:eastAsia="zh-CN"/>
        </w:rPr>
        <w:t xml:space="preserve"> communication</w:t>
      </w:r>
      <w:r w:rsidR="00B31F53" w:rsidRPr="005176B8">
        <w:rPr>
          <w:rFonts w:eastAsia="SimSun"/>
          <w:lang w:eastAsia="zh-CN"/>
        </w:rPr>
        <w:t xml:space="preserve"> and not perform NR </w:t>
      </w:r>
      <w:proofErr w:type="spellStart"/>
      <w:r w:rsidR="00B31F53" w:rsidRPr="005176B8">
        <w:rPr>
          <w:rFonts w:eastAsia="SimSun"/>
          <w:lang w:eastAsia="zh-CN"/>
        </w:rPr>
        <w:t>sidelink</w:t>
      </w:r>
      <w:proofErr w:type="spellEnd"/>
      <w:r w:rsidR="00B31F53" w:rsidRPr="005176B8">
        <w:rPr>
          <w:rFonts w:eastAsia="SimSun"/>
          <w:lang w:eastAsia="zh-CN"/>
        </w:rPr>
        <w:t xml:space="preserve"> communication</w:t>
      </w:r>
      <w:r w:rsidR="003E70C7" w:rsidRPr="005176B8">
        <w:rPr>
          <w:rFonts w:eastAsia="SimSun"/>
          <w:lang w:eastAsia="zh-CN"/>
        </w:rPr>
        <w:t xml:space="preserve">, the UE may consider the frequency providing V2X </w:t>
      </w:r>
      <w:proofErr w:type="spellStart"/>
      <w:r w:rsidR="003E70C7" w:rsidRPr="005176B8">
        <w:rPr>
          <w:rFonts w:eastAsia="SimSun"/>
          <w:lang w:eastAsia="zh-CN"/>
        </w:rPr>
        <w:t>sidelink</w:t>
      </w:r>
      <w:proofErr w:type="spellEnd"/>
      <w:r w:rsidR="003E70C7" w:rsidRPr="005176B8">
        <w:rPr>
          <w:rFonts w:eastAsia="SimSun"/>
          <w:lang w:eastAsia="zh-CN"/>
        </w:rPr>
        <w:t xml:space="preserve"> communication configuration to be the highest priority.</w:t>
      </w:r>
      <w:r w:rsidR="00137069" w:rsidRPr="005176B8">
        <w:rPr>
          <w:lang w:eastAsia="zh-CN"/>
        </w:rPr>
        <w:t xml:space="preserve"> If the UE is configured to perform ranging/</w:t>
      </w:r>
      <w:proofErr w:type="spellStart"/>
      <w:r w:rsidR="00137069" w:rsidRPr="005176B8">
        <w:rPr>
          <w:lang w:eastAsia="zh-CN"/>
        </w:rPr>
        <w:t>sidelink</w:t>
      </w:r>
      <w:proofErr w:type="spellEnd"/>
      <w:r w:rsidR="00137069" w:rsidRPr="005176B8">
        <w:rPr>
          <w:lang w:eastAsia="zh-CN"/>
        </w:rPr>
        <w:t xml:space="preserve"> positioning, the UE may consider the frequency providing ranging/</w:t>
      </w:r>
      <w:proofErr w:type="spellStart"/>
      <w:r w:rsidR="00137069" w:rsidRPr="005176B8">
        <w:rPr>
          <w:lang w:eastAsia="zh-CN"/>
        </w:rPr>
        <w:t>sidelink</w:t>
      </w:r>
      <w:proofErr w:type="spellEnd"/>
      <w:r w:rsidR="00137069" w:rsidRPr="005176B8">
        <w:rPr>
          <w:lang w:eastAsia="zh-CN"/>
        </w:rPr>
        <w:t xml:space="preserve"> positioning configuration to be the highest priority.</w:t>
      </w:r>
    </w:p>
    <w:p w14:paraId="1464E36E" w14:textId="24F05376" w:rsidR="003E70C7" w:rsidRPr="005176B8" w:rsidRDefault="004B0995" w:rsidP="003E70C7">
      <w:pPr>
        <w:rPr>
          <w:lang w:eastAsia="zh-CN"/>
        </w:rPr>
      </w:pPr>
      <w:r w:rsidRPr="005176B8">
        <w:rPr>
          <w:lang w:eastAsia="zh-CN"/>
        </w:rPr>
        <w:t xml:space="preserve">A UE on a vehicle with a mobile-IAB cell may consider the frequency for which a mobile-IAB cell is the best cell to be the highest priority. The UE identifies a mobile-IAB cell by </w:t>
      </w:r>
      <w:proofErr w:type="spellStart"/>
      <w:r w:rsidRPr="005176B8">
        <w:rPr>
          <w:i/>
          <w:iCs/>
          <w:lang w:eastAsia="zh-CN"/>
        </w:rPr>
        <w:t>mobileIAB</w:t>
      </w:r>
      <w:proofErr w:type="spellEnd"/>
      <w:r w:rsidRPr="005176B8">
        <w:rPr>
          <w:i/>
          <w:iCs/>
          <w:lang w:eastAsia="zh-CN"/>
        </w:rPr>
        <w:t>-Cell</w:t>
      </w:r>
      <w:r w:rsidRPr="005176B8">
        <w:rPr>
          <w:lang w:eastAsia="zh-CN"/>
        </w:rPr>
        <w:t xml:space="preserve"> in SIB1 </w:t>
      </w:r>
      <w:r w:rsidRPr="005176B8">
        <w:t>(see TS 38.331 [3])</w:t>
      </w:r>
      <w:r w:rsidRPr="005176B8">
        <w:rPr>
          <w:lang w:eastAsia="zh-CN"/>
        </w:rPr>
        <w:t xml:space="preserve">. The UE may narrow its search scope for mobile-IAB cell(s) by </w:t>
      </w:r>
      <w:r w:rsidRPr="005176B8">
        <w:rPr>
          <w:i/>
          <w:iCs/>
        </w:rPr>
        <w:t>mobileIAB-InfoList-r18</w:t>
      </w:r>
      <w:r w:rsidRPr="005176B8">
        <w:t xml:space="preserve"> </w:t>
      </w:r>
      <w:r w:rsidRPr="005176B8">
        <w:rPr>
          <w:lang w:eastAsia="zh-CN"/>
        </w:rPr>
        <w:t xml:space="preserve">if broadcasted in SIB4 </w:t>
      </w:r>
      <w:r w:rsidRPr="005176B8">
        <w:t>(see TS 38.331 [3])</w:t>
      </w:r>
      <w:r w:rsidRPr="005176B8">
        <w:rPr>
          <w:lang w:eastAsia="zh-CN"/>
        </w:rPr>
        <w:t>. A non-mobile-IAB cell may be excluded from this mobile IAB frequency prioritization for up to 300 seconds.</w:t>
      </w:r>
    </w:p>
    <w:p w14:paraId="7D75BB30" w14:textId="224D2905" w:rsidR="003E70C7" w:rsidRPr="005176B8" w:rsidRDefault="003E70C7" w:rsidP="003E70C7">
      <w:pPr>
        <w:pStyle w:val="NO"/>
      </w:pPr>
      <w:r w:rsidRPr="005176B8">
        <w:t xml:space="preserve">NOTE </w:t>
      </w:r>
      <w:r w:rsidR="00F73C24" w:rsidRPr="005176B8">
        <w:t>0a</w:t>
      </w:r>
      <w:r w:rsidRPr="005176B8">
        <w:t>:</w:t>
      </w:r>
      <w:r w:rsidR="000A3F2E" w:rsidRPr="005176B8">
        <w:tab/>
      </w:r>
      <w:r w:rsidRPr="005176B8">
        <w:t>The frequency only providing the anchor frequency configuration should not be prioritized for V2X service during cell reselection</w:t>
      </w:r>
      <w:r w:rsidRPr="005176B8">
        <w:rPr>
          <w:rFonts w:eastAsia="SimSun"/>
          <w:lang w:eastAsia="zh-CN"/>
        </w:rPr>
        <w:t>, as specified in TS 38.331[3]</w:t>
      </w:r>
      <w:r w:rsidRPr="005176B8">
        <w:t>.</w:t>
      </w:r>
    </w:p>
    <w:p w14:paraId="289B248A" w14:textId="052B5A52" w:rsidR="003E70C7" w:rsidRPr="005176B8" w:rsidRDefault="003E70C7" w:rsidP="003E70C7">
      <w:pPr>
        <w:pStyle w:val="NO"/>
        <w:rPr>
          <w:rFonts w:eastAsia="SimSun"/>
        </w:rPr>
      </w:pPr>
      <w:r w:rsidRPr="005176B8">
        <w:rPr>
          <w:rFonts w:eastAsia="SimSun"/>
          <w:shd w:val="clear" w:color="auto" w:fill="FFFFFF"/>
        </w:rPr>
        <w:t xml:space="preserve">NOTE </w:t>
      </w:r>
      <w:r w:rsidR="00F73C24" w:rsidRPr="005176B8">
        <w:rPr>
          <w:rFonts w:eastAsia="SimSun"/>
          <w:shd w:val="clear" w:color="auto" w:fill="FFFFFF"/>
        </w:rPr>
        <w:t>0b</w:t>
      </w:r>
      <w:r w:rsidRPr="005176B8">
        <w:rPr>
          <w:rFonts w:eastAsia="SimSun"/>
          <w:shd w:val="clear" w:color="auto" w:fill="FFFFFF"/>
        </w:rPr>
        <w:t>:</w:t>
      </w:r>
      <w:r w:rsidR="000A3F2E" w:rsidRPr="005176B8">
        <w:rPr>
          <w:rFonts w:eastAsia="SimSun"/>
          <w:shd w:val="clear" w:color="auto" w:fill="FFFFFF"/>
        </w:rPr>
        <w:tab/>
      </w:r>
      <w:r w:rsidRPr="005176B8">
        <w:rPr>
          <w:rFonts w:eastAsia="SimSun"/>
          <w:shd w:val="clear" w:color="auto" w:fill="FFFFFF"/>
        </w:rPr>
        <w:t>When UE</w:t>
      </w:r>
      <w:r w:rsidR="004C60AB" w:rsidRPr="005176B8">
        <w:rPr>
          <w:rFonts w:eastAsia="SimSun"/>
          <w:shd w:val="clear" w:color="auto" w:fill="FFFFFF"/>
        </w:rPr>
        <w:t xml:space="preserve"> </w:t>
      </w:r>
      <w:r w:rsidRPr="005176B8">
        <w:rPr>
          <w:rFonts w:eastAsia="SimSun"/>
          <w:shd w:val="clear" w:color="auto" w:fill="FFFFFF"/>
        </w:rPr>
        <w:t xml:space="preserve">is configured to perform NR </w:t>
      </w:r>
      <w:proofErr w:type="spellStart"/>
      <w:r w:rsidRPr="005176B8">
        <w:rPr>
          <w:rFonts w:eastAsia="SimSun"/>
          <w:shd w:val="clear" w:color="auto" w:fill="FFFFFF"/>
        </w:rPr>
        <w:t>sidelink</w:t>
      </w:r>
      <w:proofErr w:type="spellEnd"/>
      <w:r w:rsidRPr="005176B8">
        <w:rPr>
          <w:rFonts w:eastAsia="SimSun"/>
          <w:shd w:val="clear" w:color="auto" w:fill="FFFFFF"/>
        </w:rPr>
        <w:t xml:space="preserve"> communication or V2X </w:t>
      </w:r>
      <w:proofErr w:type="spellStart"/>
      <w:r w:rsidRPr="005176B8">
        <w:rPr>
          <w:rFonts w:eastAsia="SimSun"/>
          <w:shd w:val="clear" w:color="auto" w:fill="FFFFFF"/>
        </w:rPr>
        <w:t>sidelink</w:t>
      </w:r>
      <w:proofErr w:type="spellEnd"/>
      <w:r w:rsidRPr="005176B8">
        <w:rPr>
          <w:rFonts w:eastAsia="SimSun"/>
          <w:shd w:val="clear" w:color="auto" w:fill="FFFFFF"/>
        </w:rPr>
        <w:t xml:space="preserve"> communication</w:t>
      </w:r>
      <w:r w:rsidR="004C60AB" w:rsidRPr="005176B8">
        <w:rPr>
          <w:rFonts w:eastAsia="SimSun"/>
          <w:shd w:val="clear" w:color="auto" w:fill="FFFFFF"/>
        </w:rPr>
        <w:t xml:space="preserve"> </w:t>
      </w:r>
      <w:r w:rsidRPr="005176B8">
        <w:rPr>
          <w:rFonts w:eastAsia="SimSun"/>
          <w:shd w:val="clear" w:color="auto" w:fill="FFFFFF"/>
        </w:rPr>
        <w:t>performs cell reselection,</w:t>
      </w:r>
      <w:r w:rsidR="004C60AB" w:rsidRPr="005176B8">
        <w:rPr>
          <w:rFonts w:eastAsia="SimSun"/>
          <w:shd w:val="clear" w:color="auto" w:fill="FFFFFF"/>
        </w:rPr>
        <w:t xml:space="preserve"> </w:t>
      </w:r>
      <w:r w:rsidRPr="005176B8">
        <w:rPr>
          <w:rFonts w:eastAsia="SimSun"/>
          <w:shd w:val="clear" w:color="auto" w:fill="FFFFFF"/>
        </w:rPr>
        <w:t>it may consider</w:t>
      </w:r>
      <w:r w:rsidR="004C60AB" w:rsidRPr="005176B8">
        <w:rPr>
          <w:rFonts w:eastAsia="SimSun"/>
          <w:shd w:val="clear" w:color="auto" w:fill="FFFFFF"/>
        </w:rPr>
        <w:t xml:space="preserve"> </w:t>
      </w:r>
      <w:r w:rsidRPr="005176B8">
        <w:rPr>
          <w:rFonts w:eastAsia="SimSun"/>
          <w:shd w:val="clear" w:color="auto" w:fill="FFFFFF"/>
        </w:rPr>
        <w:t>the frequencies providing the intra-carrier and inter-carrier configuration</w:t>
      </w:r>
      <w:r w:rsidR="004C60AB" w:rsidRPr="005176B8">
        <w:rPr>
          <w:rFonts w:eastAsia="SimSun"/>
          <w:shd w:val="clear" w:color="auto" w:fill="FFFFFF"/>
        </w:rPr>
        <w:t xml:space="preserve"> </w:t>
      </w:r>
      <w:r w:rsidRPr="005176B8">
        <w:rPr>
          <w:rFonts w:eastAsia="SimSun"/>
          <w:shd w:val="clear" w:color="auto" w:fill="FFFFFF"/>
        </w:rPr>
        <w:t>have equal priority</w:t>
      </w:r>
      <w:r w:rsidR="004C60AB" w:rsidRPr="005176B8">
        <w:rPr>
          <w:rFonts w:eastAsia="SimSun"/>
          <w:shd w:val="clear" w:color="auto" w:fill="FFFFFF"/>
        </w:rPr>
        <w:t xml:space="preserve"> </w:t>
      </w:r>
      <w:r w:rsidRPr="005176B8">
        <w:rPr>
          <w:rFonts w:eastAsia="SimSun"/>
          <w:shd w:val="clear" w:color="auto" w:fill="FFFFFF"/>
        </w:rPr>
        <w:t>in cell reselection</w:t>
      </w:r>
      <w:r w:rsidRPr="005176B8">
        <w:rPr>
          <w:rFonts w:eastAsia="SimSun"/>
          <w:shd w:val="clear" w:color="auto" w:fill="FFFFFF"/>
          <w:lang w:eastAsia="zh-CN"/>
        </w:rPr>
        <w:t>.</w:t>
      </w:r>
    </w:p>
    <w:p w14:paraId="62D57E99" w14:textId="682AEE2D" w:rsidR="003E70C7" w:rsidRPr="005176B8" w:rsidRDefault="003E70C7" w:rsidP="003E70C7">
      <w:pPr>
        <w:pStyle w:val="NO"/>
      </w:pPr>
      <w:r w:rsidRPr="005176B8">
        <w:t xml:space="preserve">NOTE </w:t>
      </w:r>
      <w:r w:rsidR="00F73C24" w:rsidRPr="005176B8">
        <w:t>0c</w:t>
      </w:r>
      <w:r w:rsidRPr="005176B8">
        <w:t>:</w:t>
      </w:r>
      <w:r w:rsidR="000A3F2E" w:rsidRPr="005176B8">
        <w:tab/>
      </w:r>
      <w:r w:rsidRPr="005176B8">
        <w:t>The prioritization among the frequencies which UE considers to be the highest priority frequency is left to UE implementation</w:t>
      </w:r>
      <w:r w:rsidR="004C21D2" w:rsidRPr="005176B8">
        <w:t xml:space="preserve"> unless otherwise stated</w:t>
      </w:r>
      <w:r w:rsidRPr="005176B8">
        <w:t>.</w:t>
      </w:r>
    </w:p>
    <w:p w14:paraId="3366A3D3" w14:textId="5D6E69CF" w:rsidR="000A3F2E" w:rsidRPr="005176B8" w:rsidRDefault="000A3F2E" w:rsidP="000A3F2E">
      <w:pPr>
        <w:pStyle w:val="NO"/>
        <w:rPr>
          <w:rFonts w:eastAsiaTheme="minorEastAsia"/>
        </w:rPr>
      </w:pPr>
      <w:r w:rsidRPr="005176B8">
        <w:rPr>
          <w:rFonts w:eastAsiaTheme="minorEastAsia"/>
        </w:rPr>
        <w:t xml:space="preserve">NOTE </w:t>
      </w:r>
      <w:r w:rsidR="00F73C24" w:rsidRPr="005176B8">
        <w:rPr>
          <w:rFonts w:eastAsia="DengXian"/>
        </w:rPr>
        <w:t>0d</w:t>
      </w:r>
      <w:r w:rsidRPr="005176B8">
        <w:rPr>
          <w:rFonts w:eastAsiaTheme="minorEastAsia"/>
        </w:rPr>
        <w:t>:</w:t>
      </w:r>
      <w:r w:rsidRPr="005176B8">
        <w:rPr>
          <w:rFonts w:eastAsiaTheme="minorEastAsia"/>
        </w:rPr>
        <w:tab/>
        <w:t xml:space="preserve">The UE is configured to perform V2X </w:t>
      </w:r>
      <w:proofErr w:type="spellStart"/>
      <w:r w:rsidRPr="005176B8">
        <w:rPr>
          <w:rFonts w:eastAsiaTheme="minorEastAsia"/>
        </w:rPr>
        <w:t>si</w:t>
      </w:r>
      <w:r w:rsidRPr="005176B8">
        <w:rPr>
          <w:rFonts w:eastAsiaTheme="minorEastAsia"/>
          <w:lang w:eastAsia="zh-CN"/>
        </w:rPr>
        <w:t>del</w:t>
      </w:r>
      <w:r w:rsidRPr="005176B8">
        <w:rPr>
          <w:rFonts w:eastAsiaTheme="minorEastAsia"/>
        </w:rPr>
        <w:t>ink</w:t>
      </w:r>
      <w:proofErr w:type="spellEnd"/>
      <w:r w:rsidRPr="005176B8">
        <w:rPr>
          <w:rFonts w:eastAsiaTheme="minorEastAsia"/>
        </w:rPr>
        <w:t xml:space="preserve"> communication or NR </w:t>
      </w:r>
      <w:proofErr w:type="spellStart"/>
      <w:r w:rsidRPr="005176B8">
        <w:rPr>
          <w:rFonts w:eastAsiaTheme="minorEastAsia"/>
          <w:lang w:eastAsia="zh-CN"/>
        </w:rPr>
        <w:t>sidelink</w:t>
      </w:r>
      <w:proofErr w:type="spellEnd"/>
      <w:r w:rsidRPr="005176B8">
        <w:rPr>
          <w:rFonts w:eastAsiaTheme="minorEastAsia"/>
        </w:rPr>
        <w:t xml:space="preserve"> </w:t>
      </w:r>
      <w:proofErr w:type="gramStart"/>
      <w:r w:rsidRPr="005176B8">
        <w:rPr>
          <w:rFonts w:eastAsiaTheme="minorEastAsia"/>
        </w:rPr>
        <w:t>communication, if</w:t>
      </w:r>
      <w:proofErr w:type="gramEnd"/>
      <w:r w:rsidRPr="005176B8">
        <w:rPr>
          <w:rFonts w:eastAsiaTheme="minorEastAsia"/>
        </w:rPr>
        <w:t xml:space="preserve"> it has the capability and is authorized for the corresponding </w:t>
      </w:r>
      <w:proofErr w:type="spellStart"/>
      <w:r w:rsidRPr="005176B8">
        <w:rPr>
          <w:rFonts w:eastAsiaTheme="minorEastAsia"/>
        </w:rPr>
        <w:t>sidelink</w:t>
      </w:r>
      <w:proofErr w:type="spellEnd"/>
      <w:r w:rsidRPr="005176B8">
        <w:rPr>
          <w:rFonts w:eastAsiaTheme="minorEastAsia"/>
        </w:rPr>
        <w:t xml:space="preserve"> operation.</w:t>
      </w:r>
    </w:p>
    <w:p w14:paraId="03A7B33E" w14:textId="6FDE0289" w:rsidR="002F004B" w:rsidRPr="005176B8" w:rsidRDefault="003E70C7" w:rsidP="00AE3AD2">
      <w:pPr>
        <w:pStyle w:val="NO"/>
        <w:rPr>
          <w:rFonts w:eastAsiaTheme="minorEastAsia"/>
        </w:rPr>
      </w:pPr>
      <w:r w:rsidRPr="005176B8">
        <w:rPr>
          <w:rFonts w:eastAsiaTheme="minorEastAsia"/>
          <w:lang w:eastAsia="zh-CN"/>
        </w:rPr>
        <w:lastRenderedPageBreak/>
        <w:t xml:space="preserve">NOTE </w:t>
      </w:r>
      <w:r w:rsidR="00F73C24" w:rsidRPr="005176B8">
        <w:rPr>
          <w:rFonts w:eastAsiaTheme="minorEastAsia"/>
          <w:lang w:eastAsia="zh-CN"/>
        </w:rPr>
        <w:t>0e</w:t>
      </w:r>
      <w:r w:rsidRPr="005176B8">
        <w:rPr>
          <w:rFonts w:eastAsiaTheme="minorEastAsia"/>
          <w:lang w:eastAsia="zh-CN"/>
        </w:rPr>
        <w:t>:</w:t>
      </w:r>
      <w:r w:rsidR="000A3F2E" w:rsidRPr="005176B8">
        <w:rPr>
          <w:rFonts w:eastAsiaTheme="minorEastAsia"/>
          <w:lang w:eastAsia="zh-CN"/>
        </w:rPr>
        <w:tab/>
      </w:r>
      <w:r w:rsidRPr="005176B8">
        <w:rPr>
          <w:rFonts w:eastAsiaTheme="minorEastAsia"/>
          <w:lang w:eastAsia="zh-CN"/>
        </w:rPr>
        <w:t xml:space="preserve">When UE is configured to perform both NR </w:t>
      </w:r>
      <w:proofErr w:type="spellStart"/>
      <w:r w:rsidRPr="005176B8">
        <w:rPr>
          <w:rFonts w:eastAsiaTheme="minorEastAsia"/>
          <w:lang w:eastAsia="zh-CN"/>
        </w:rPr>
        <w:t>sidelink</w:t>
      </w:r>
      <w:proofErr w:type="spellEnd"/>
      <w:r w:rsidRPr="005176B8">
        <w:rPr>
          <w:rFonts w:eastAsiaTheme="minorEastAsia"/>
          <w:lang w:eastAsia="zh-CN"/>
        </w:rPr>
        <w:t xml:space="preserve"> communication and V2X </w:t>
      </w:r>
      <w:proofErr w:type="spellStart"/>
      <w:r w:rsidRPr="005176B8">
        <w:rPr>
          <w:rFonts w:eastAsiaTheme="minorEastAsia"/>
          <w:lang w:eastAsia="zh-CN"/>
        </w:rPr>
        <w:t>sidelink</w:t>
      </w:r>
      <w:proofErr w:type="spellEnd"/>
      <w:r w:rsidRPr="005176B8">
        <w:rPr>
          <w:rFonts w:eastAsiaTheme="minorEastAsia"/>
          <w:lang w:eastAsia="zh-CN"/>
        </w:rPr>
        <w:t xml:space="preserve"> </w:t>
      </w:r>
      <w:proofErr w:type="gramStart"/>
      <w:r w:rsidRPr="005176B8">
        <w:rPr>
          <w:rFonts w:eastAsiaTheme="minorEastAsia"/>
          <w:lang w:eastAsia="zh-CN"/>
        </w:rPr>
        <w:t>communication, but</w:t>
      </w:r>
      <w:proofErr w:type="gramEnd"/>
      <w:r w:rsidRPr="005176B8">
        <w:rPr>
          <w:rFonts w:eastAsiaTheme="minorEastAsia"/>
          <w:lang w:eastAsia="zh-CN"/>
        </w:rPr>
        <w:t xml:space="preserve"> cannot find a frequency which can provide both NR </w:t>
      </w:r>
      <w:proofErr w:type="spellStart"/>
      <w:r w:rsidRPr="005176B8">
        <w:rPr>
          <w:rFonts w:eastAsiaTheme="minorEastAsia"/>
          <w:lang w:eastAsia="zh-CN"/>
        </w:rPr>
        <w:t>sidelink</w:t>
      </w:r>
      <w:proofErr w:type="spellEnd"/>
      <w:r w:rsidRPr="005176B8">
        <w:rPr>
          <w:rFonts w:eastAsiaTheme="minorEastAsia"/>
          <w:lang w:eastAsia="zh-CN"/>
        </w:rPr>
        <w:t xml:space="preserve"> communication configuration and V2X </w:t>
      </w:r>
      <w:proofErr w:type="spellStart"/>
      <w:r w:rsidRPr="005176B8">
        <w:rPr>
          <w:rFonts w:eastAsiaTheme="minorEastAsia"/>
          <w:lang w:eastAsia="zh-CN"/>
        </w:rPr>
        <w:t>sidelink</w:t>
      </w:r>
      <w:proofErr w:type="spellEnd"/>
      <w:r w:rsidRPr="005176B8">
        <w:rPr>
          <w:rFonts w:eastAsiaTheme="minorEastAsia"/>
          <w:lang w:eastAsia="zh-CN"/>
        </w:rPr>
        <w:t xml:space="preserve"> communication configuration, UE may consider the frequency providing either NR </w:t>
      </w:r>
      <w:proofErr w:type="spellStart"/>
      <w:r w:rsidRPr="005176B8">
        <w:rPr>
          <w:rFonts w:eastAsiaTheme="minorEastAsia"/>
          <w:lang w:eastAsia="zh-CN"/>
        </w:rPr>
        <w:t>sidelink</w:t>
      </w:r>
      <w:proofErr w:type="spellEnd"/>
      <w:r w:rsidRPr="005176B8">
        <w:rPr>
          <w:rFonts w:eastAsiaTheme="minorEastAsia"/>
          <w:lang w:eastAsia="zh-CN"/>
        </w:rPr>
        <w:t xml:space="preserve"> communication configuration or V2X </w:t>
      </w:r>
      <w:proofErr w:type="spellStart"/>
      <w:r w:rsidRPr="005176B8">
        <w:rPr>
          <w:rFonts w:eastAsiaTheme="minorEastAsia"/>
          <w:lang w:eastAsia="zh-CN"/>
        </w:rPr>
        <w:t>sidelink</w:t>
      </w:r>
      <w:proofErr w:type="spellEnd"/>
      <w:r w:rsidRPr="005176B8">
        <w:rPr>
          <w:rFonts w:eastAsiaTheme="minorEastAsia"/>
          <w:lang w:eastAsia="zh-CN"/>
        </w:rPr>
        <w:t xml:space="preserve"> communication configuration to be the highest priority.</w:t>
      </w:r>
    </w:p>
    <w:p w14:paraId="40BA3521" w14:textId="77777777" w:rsidR="004B0995" w:rsidRPr="005176B8" w:rsidRDefault="007B0D22" w:rsidP="004B0995">
      <w:pPr>
        <w:pStyle w:val="NO"/>
        <w:rPr>
          <w:lang w:eastAsia="zh-CN"/>
        </w:rPr>
      </w:pPr>
      <w:r w:rsidRPr="005176B8">
        <w:rPr>
          <w:lang w:eastAsia="zh-CN"/>
        </w:rPr>
        <w:t xml:space="preserve">NOTE </w:t>
      </w:r>
      <w:r w:rsidR="00F73C24" w:rsidRPr="005176B8">
        <w:rPr>
          <w:lang w:eastAsia="zh-CN"/>
        </w:rPr>
        <w:t>0f</w:t>
      </w:r>
      <w:r w:rsidRPr="005176B8">
        <w:rPr>
          <w:lang w:eastAsia="zh-CN"/>
        </w:rPr>
        <w:t>:</w:t>
      </w:r>
      <w:r w:rsidRPr="005176B8">
        <w:rPr>
          <w:lang w:eastAsia="zh-CN"/>
        </w:rPr>
        <w:tab/>
      </w:r>
      <w:r w:rsidR="00CB262D" w:rsidRPr="005176B8">
        <w:rPr>
          <w:lang w:eastAsia="zh-CN"/>
        </w:rPr>
        <w:t>Void</w:t>
      </w:r>
      <w:r w:rsidRPr="005176B8">
        <w:rPr>
          <w:lang w:eastAsia="zh-CN"/>
        </w:rPr>
        <w:t>.</w:t>
      </w:r>
    </w:p>
    <w:p w14:paraId="5E603F85" w14:textId="221556B3" w:rsidR="007B0D22" w:rsidRPr="005176B8" w:rsidRDefault="004B0995" w:rsidP="00D91C2A">
      <w:pPr>
        <w:pStyle w:val="NO"/>
        <w:rPr>
          <w:lang w:eastAsia="zh-CN"/>
        </w:rPr>
      </w:pPr>
      <w:r w:rsidRPr="005176B8">
        <w:rPr>
          <w:lang w:eastAsia="zh-CN"/>
        </w:rPr>
        <w:t>NOTE 0g:</w:t>
      </w:r>
      <w:r w:rsidRPr="005176B8">
        <w:rPr>
          <w:lang w:eastAsia="zh-CN"/>
        </w:rPr>
        <w:tab/>
        <w:t>How the UE determines itself to be on a vehicle with a mobile-IAB cell is left to the UE</w:t>
      </w:r>
      <w:r w:rsidR="009918F1" w:rsidRPr="005176B8">
        <w:rPr>
          <w:lang w:eastAsia="zh-CN"/>
        </w:rPr>
        <w:t>'</w:t>
      </w:r>
      <w:r w:rsidRPr="005176B8">
        <w:rPr>
          <w:lang w:eastAsia="zh-CN"/>
        </w:rPr>
        <w:t>s implementation.</w:t>
      </w:r>
    </w:p>
    <w:p w14:paraId="5393FFFA" w14:textId="77777777" w:rsidR="005219EA" w:rsidRPr="005176B8" w:rsidRDefault="005219EA" w:rsidP="005219EA">
      <w:r w:rsidRPr="005176B8">
        <w:t>The UE shall only perform cell reselection evaluation for NR frequencies and inter-RAT frequencies that are given in system information and for which the UE has a priority provided.</w:t>
      </w:r>
    </w:p>
    <w:p w14:paraId="4CE14D8F" w14:textId="77777777" w:rsidR="001679FB" w:rsidRPr="005176B8" w:rsidRDefault="001679FB" w:rsidP="001679FB">
      <w:pPr>
        <w:rPr>
          <w:rFonts w:eastAsiaTheme="minorEastAsia"/>
          <w:lang w:eastAsia="zh-CN"/>
        </w:rPr>
      </w:pPr>
      <w:r w:rsidRPr="005176B8">
        <w:rPr>
          <w:lang w:eastAsia="zh-CN"/>
        </w:rPr>
        <w:t xml:space="preserve">If </w:t>
      </w:r>
      <w:r w:rsidRPr="005176B8">
        <w:rPr>
          <w:rFonts w:eastAsiaTheme="minorEastAsia"/>
          <w:lang w:eastAsia="zh-CN"/>
        </w:rPr>
        <w:t xml:space="preserve">the </w:t>
      </w:r>
      <w:r w:rsidRPr="005176B8">
        <w:rPr>
          <w:lang w:eastAsia="zh-CN"/>
        </w:rPr>
        <w:t>MBS</w:t>
      </w:r>
      <w:r w:rsidRPr="005176B8">
        <w:rPr>
          <w:rFonts w:eastAsiaTheme="minorEastAsia"/>
          <w:lang w:eastAsia="zh-CN"/>
        </w:rPr>
        <w:t xml:space="preserve"> broadcast </w:t>
      </w:r>
      <w:r w:rsidRPr="005176B8">
        <w:rPr>
          <w:lang w:eastAsia="zh-CN"/>
        </w:rPr>
        <w:t xml:space="preserve">capable UE is receiving or interested to receive an MBS broadcast service(s) and can only receive this MBS broadcast service(s) </w:t>
      </w:r>
      <w:r w:rsidRPr="005176B8">
        <w:rPr>
          <w:rFonts w:eastAsiaTheme="minorEastAsia"/>
          <w:lang w:eastAsia="zh-CN"/>
        </w:rPr>
        <w:t>by</w:t>
      </w:r>
      <w:r w:rsidRPr="005176B8">
        <w:rPr>
          <w:lang w:eastAsia="zh-CN"/>
        </w:rPr>
        <w:t xml:space="preserve"> camping on a frequency on which it is provided, the UE may consider that frequency to be the highest priority during the MBS </w:t>
      </w:r>
      <w:r w:rsidRPr="005176B8">
        <w:rPr>
          <w:rFonts w:eastAsiaTheme="minorEastAsia"/>
          <w:lang w:eastAsia="zh-CN"/>
        </w:rPr>
        <w:t xml:space="preserve">broadcast </w:t>
      </w:r>
      <w:r w:rsidRPr="005176B8">
        <w:rPr>
          <w:lang w:eastAsia="zh-CN"/>
        </w:rPr>
        <w:t>session</w:t>
      </w:r>
      <w:r w:rsidRPr="005176B8">
        <w:t xml:space="preserve"> as specified in TS 38.3</w:t>
      </w:r>
      <w:r w:rsidRPr="005176B8">
        <w:rPr>
          <w:rFonts w:eastAsiaTheme="minorEastAsia"/>
          <w:lang w:eastAsia="zh-CN"/>
        </w:rPr>
        <w:t>00</w:t>
      </w:r>
      <w:r w:rsidRPr="005176B8">
        <w:rPr>
          <w:lang w:eastAsia="zh-CN"/>
        </w:rPr>
        <w:t xml:space="preserve"> [2] as long as the two following conditions are fulfilled:</w:t>
      </w:r>
    </w:p>
    <w:p w14:paraId="7A6956F7" w14:textId="37C30352" w:rsidR="001679FB" w:rsidRPr="005176B8" w:rsidRDefault="001679FB" w:rsidP="001679FB">
      <w:pPr>
        <w:pStyle w:val="B1"/>
        <w:rPr>
          <w:rFonts w:eastAsiaTheme="minorEastAsia"/>
          <w:lang w:eastAsia="zh-CN"/>
        </w:rPr>
      </w:pPr>
      <w:r w:rsidRPr="005176B8">
        <w:rPr>
          <w:lang w:eastAsia="zh-CN"/>
        </w:rPr>
        <w:t>1)</w:t>
      </w:r>
      <w:r w:rsidRPr="005176B8">
        <w:rPr>
          <w:lang w:eastAsia="zh-CN"/>
        </w:rPr>
        <w:tab/>
      </w:r>
      <w:r w:rsidR="00200D49" w:rsidRPr="005176B8">
        <w:rPr>
          <w:lang w:eastAsia="zh-CN"/>
        </w:rPr>
        <w:t xml:space="preserve">SIB1 scheduling information of the cell reselected by the UE due to frequency prioritization for MBS contains </w:t>
      </w:r>
      <w:proofErr w:type="gramStart"/>
      <w:r w:rsidR="00200D49" w:rsidRPr="005176B8">
        <w:rPr>
          <w:lang w:eastAsia="zh-CN"/>
        </w:rPr>
        <w:t>SIB20</w:t>
      </w:r>
      <w:r w:rsidRPr="005176B8">
        <w:rPr>
          <w:lang w:eastAsia="zh-CN"/>
        </w:rPr>
        <w:t>;</w:t>
      </w:r>
      <w:proofErr w:type="gramEnd"/>
    </w:p>
    <w:p w14:paraId="363A30C6" w14:textId="794009A6" w:rsidR="001679FB" w:rsidRPr="005176B8" w:rsidRDefault="001679FB" w:rsidP="001679FB">
      <w:pPr>
        <w:pStyle w:val="B1"/>
        <w:rPr>
          <w:rFonts w:eastAsiaTheme="minorEastAsia"/>
          <w:lang w:eastAsia="zh-CN"/>
        </w:rPr>
      </w:pPr>
      <w:r w:rsidRPr="005176B8">
        <w:rPr>
          <w:lang w:eastAsia="zh-CN"/>
        </w:rPr>
        <w:t>2)</w:t>
      </w:r>
      <w:r w:rsidRPr="005176B8">
        <w:rPr>
          <w:lang w:eastAsia="zh-CN"/>
        </w:rPr>
        <w:tab/>
        <w:t>Either</w:t>
      </w:r>
      <w:r w:rsidRPr="005176B8">
        <w:rPr>
          <w:rFonts w:eastAsiaTheme="minorEastAsia"/>
          <w:lang w:eastAsia="zh-CN"/>
        </w:rPr>
        <w:t>:</w:t>
      </w:r>
    </w:p>
    <w:p w14:paraId="716DFD42" w14:textId="1728F805" w:rsidR="001679FB" w:rsidRPr="005176B8" w:rsidRDefault="001679FB" w:rsidP="00D91C2A">
      <w:pPr>
        <w:pStyle w:val="B2"/>
        <w:rPr>
          <w:rFonts w:eastAsiaTheme="minorEastAsia"/>
          <w:lang w:eastAsia="zh-CN"/>
        </w:rPr>
      </w:pPr>
      <w:r w:rsidRPr="005176B8">
        <w:rPr>
          <w:lang w:eastAsia="zh-CN"/>
        </w:rPr>
        <w:t>-</w:t>
      </w:r>
      <w:r w:rsidRPr="005176B8">
        <w:rPr>
          <w:lang w:eastAsia="zh-CN"/>
        </w:rPr>
        <w:tab/>
      </w:r>
      <w:r w:rsidRPr="005176B8">
        <w:rPr>
          <w:rFonts w:eastAsiaTheme="minorEastAsia"/>
          <w:lang w:eastAsia="zh-CN"/>
        </w:rPr>
        <w:t xml:space="preserve">One or more </w:t>
      </w:r>
      <w:r w:rsidRPr="005176B8">
        <w:t>MBS FSA</w:t>
      </w:r>
      <w:r w:rsidRPr="005176B8">
        <w:rPr>
          <w:rFonts w:eastAsiaTheme="minorEastAsia"/>
          <w:lang w:eastAsia="zh-CN"/>
        </w:rPr>
        <w:t xml:space="preserve">I(s) </w:t>
      </w:r>
      <w:r w:rsidRPr="005176B8">
        <w:rPr>
          <w:lang w:eastAsia="zh-CN"/>
        </w:rPr>
        <w:t xml:space="preserve">of </w:t>
      </w:r>
      <w:r w:rsidRPr="005176B8">
        <w:rPr>
          <w:rFonts w:eastAsiaTheme="minorEastAsia"/>
          <w:lang w:eastAsia="zh-CN"/>
        </w:rPr>
        <w:t xml:space="preserve">that </w:t>
      </w:r>
      <w:r w:rsidRPr="005176B8">
        <w:rPr>
          <w:lang w:eastAsia="zh-CN"/>
        </w:rPr>
        <w:t>frequency</w:t>
      </w:r>
      <w:r w:rsidRPr="005176B8">
        <w:rPr>
          <w:rFonts w:eastAsiaTheme="minorEastAsia"/>
          <w:lang w:eastAsia="zh-CN"/>
        </w:rPr>
        <w:t xml:space="preserve"> is indicated in </w:t>
      </w:r>
      <w:r w:rsidRPr="005176B8">
        <w:rPr>
          <w:lang w:eastAsia="zh-CN"/>
        </w:rPr>
        <w:t>SIB</w:t>
      </w:r>
      <w:r w:rsidR="006B23BF" w:rsidRPr="005176B8">
        <w:rPr>
          <w:rFonts w:eastAsiaTheme="minorEastAsia"/>
          <w:lang w:eastAsia="zh-CN"/>
        </w:rPr>
        <w:t>2</w:t>
      </w:r>
      <w:r w:rsidRPr="005176B8">
        <w:rPr>
          <w:rFonts w:eastAsiaTheme="minorEastAsia"/>
          <w:lang w:eastAsia="zh-CN"/>
        </w:rPr>
        <w:t>1</w:t>
      </w:r>
      <w:r w:rsidRPr="005176B8">
        <w:rPr>
          <w:lang w:eastAsia="zh-CN"/>
        </w:rPr>
        <w:t xml:space="preserve"> of the serving cell</w:t>
      </w:r>
      <w:r w:rsidRPr="005176B8">
        <w:rPr>
          <w:rFonts w:eastAsiaTheme="minorEastAsia"/>
          <w:lang w:eastAsia="zh-CN"/>
        </w:rPr>
        <w:t xml:space="preserve"> and the same</w:t>
      </w:r>
      <w:r w:rsidRPr="005176B8">
        <w:t xml:space="preserve"> MBS FSA</w:t>
      </w:r>
      <w:r w:rsidRPr="005176B8">
        <w:rPr>
          <w:rFonts w:eastAsiaTheme="minorEastAsia"/>
          <w:lang w:eastAsia="zh-CN"/>
        </w:rPr>
        <w:t xml:space="preserve">I(s) </w:t>
      </w:r>
      <w:r w:rsidRPr="005176B8">
        <w:rPr>
          <w:lang w:eastAsia="zh-CN"/>
        </w:rPr>
        <w:t>is</w:t>
      </w:r>
      <w:r w:rsidRPr="005176B8">
        <w:rPr>
          <w:rFonts w:eastAsiaTheme="minorEastAsia"/>
          <w:lang w:eastAsia="zh-CN"/>
        </w:rPr>
        <w:t xml:space="preserve"> also</w:t>
      </w:r>
      <w:r w:rsidRPr="005176B8">
        <w:rPr>
          <w:lang w:eastAsia="zh-CN"/>
        </w:rPr>
        <w:t xml:space="preserve"> indicated for this MBS broadcast service </w:t>
      </w:r>
      <w:r w:rsidRPr="005176B8">
        <w:rPr>
          <w:rFonts w:eastAsiaTheme="minorEastAsia"/>
          <w:lang w:eastAsia="zh-CN"/>
        </w:rPr>
        <w:t xml:space="preserve">in </w:t>
      </w:r>
      <w:r w:rsidRPr="005176B8">
        <w:rPr>
          <w:lang w:eastAsia="zh-CN"/>
        </w:rPr>
        <w:t xml:space="preserve">MBS </w:t>
      </w:r>
      <w:r w:rsidRPr="009B31F8">
        <w:rPr>
          <w:i/>
          <w:iCs/>
          <w:lang w:eastAsia="zh-CN"/>
        </w:rPr>
        <w:t>User Service Description</w:t>
      </w:r>
      <w:r w:rsidRPr="005176B8">
        <w:rPr>
          <w:lang w:eastAsia="zh-CN"/>
        </w:rPr>
        <w:t xml:space="preserve"> (USD)</w:t>
      </w:r>
      <w:r w:rsidRPr="005176B8">
        <w:rPr>
          <w:rFonts w:eastAsiaTheme="minorEastAsia"/>
          <w:lang w:eastAsia="zh-CN"/>
        </w:rPr>
        <w:t xml:space="preserve"> </w:t>
      </w:r>
      <w:r w:rsidRPr="005176B8">
        <w:t xml:space="preserve">as specified in </w:t>
      </w:r>
      <w:r w:rsidRPr="005176B8">
        <w:rPr>
          <w:rFonts w:eastAsiaTheme="minorEastAsia"/>
          <w:lang w:eastAsia="zh-CN"/>
        </w:rPr>
        <w:t>TS 26.</w:t>
      </w:r>
      <w:del w:id="19" w:author="Nokia" w:date="2024-04-30T19:03:00Z">
        <w:r w:rsidRPr="005176B8" w:rsidDel="008817B7">
          <w:rPr>
            <w:rFonts w:eastAsiaTheme="minorEastAsia"/>
            <w:lang w:eastAsia="zh-CN"/>
          </w:rPr>
          <w:delText xml:space="preserve">346 </w:delText>
        </w:r>
      </w:del>
      <w:ins w:id="20" w:author="Nokia" w:date="2024-04-30T19:03:00Z">
        <w:r w:rsidR="008817B7">
          <w:rPr>
            <w:rFonts w:eastAsiaTheme="minorEastAsia"/>
            <w:lang w:eastAsia="zh-CN"/>
          </w:rPr>
          <w:t>517</w:t>
        </w:r>
        <w:r w:rsidR="008817B7" w:rsidRPr="005176B8">
          <w:rPr>
            <w:rFonts w:eastAsiaTheme="minorEastAsia"/>
            <w:lang w:eastAsia="zh-CN"/>
          </w:rPr>
          <w:t xml:space="preserve"> </w:t>
        </w:r>
      </w:ins>
      <w:r w:rsidR="001066EE" w:rsidRPr="005176B8">
        <w:rPr>
          <w:rFonts w:eastAsiaTheme="minorEastAsia"/>
          <w:lang w:eastAsia="zh-CN"/>
        </w:rPr>
        <w:t>[20]</w:t>
      </w:r>
      <w:r w:rsidRPr="005176B8">
        <w:rPr>
          <w:rFonts w:eastAsiaTheme="minorEastAsia"/>
          <w:lang w:eastAsia="zh-CN"/>
        </w:rPr>
        <w:t>,</w:t>
      </w:r>
      <w:r w:rsidRPr="005176B8">
        <w:rPr>
          <w:lang w:eastAsia="zh-CN"/>
        </w:rPr>
        <w:t xml:space="preserve"> or</w:t>
      </w:r>
    </w:p>
    <w:p w14:paraId="2399CB4F" w14:textId="5F1D153E" w:rsidR="001679FB" w:rsidRPr="005176B8" w:rsidRDefault="001679FB" w:rsidP="00D91C2A">
      <w:pPr>
        <w:pStyle w:val="B2"/>
        <w:rPr>
          <w:rFonts w:eastAsiaTheme="minorEastAsia"/>
          <w:lang w:eastAsia="zh-CN"/>
        </w:rPr>
      </w:pPr>
      <w:r w:rsidRPr="005176B8">
        <w:rPr>
          <w:lang w:eastAsia="zh-CN"/>
        </w:rPr>
        <w:t>-</w:t>
      </w:r>
      <w:r w:rsidRPr="005176B8">
        <w:rPr>
          <w:lang w:eastAsia="zh-CN"/>
        </w:rPr>
        <w:tab/>
        <w:t>SIB</w:t>
      </w:r>
      <w:r w:rsidR="006B23BF" w:rsidRPr="005176B8">
        <w:rPr>
          <w:rFonts w:eastAsiaTheme="minorEastAsia"/>
          <w:lang w:eastAsia="zh-CN"/>
        </w:rPr>
        <w:t>2</w:t>
      </w:r>
      <w:r w:rsidRPr="005176B8">
        <w:rPr>
          <w:rFonts w:eastAsiaTheme="minorEastAsia"/>
          <w:lang w:eastAsia="zh-CN"/>
        </w:rPr>
        <w:t>1</w:t>
      </w:r>
      <w:r w:rsidRPr="005176B8">
        <w:rPr>
          <w:lang w:eastAsia="zh-CN"/>
        </w:rPr>
        <w:t xml:space="preserve"> is not provided in the serving cell and that frequency is included in the USD of this service</w:t>
      </w:r>
      <w:r w:rsidRPr="005176B8">
        <w:rPr>
          <w:rFonts w:eastAsiaTheme="minorEastAsia"/>
          <w:lang w:eastAsia="zh-CN"/>
        </w:rPr>
        <w:t xml:space="preserve">, </w:t>
      </w:r>
      <w:r w:rsidRPr="005176B8">
        <w:rPr>
          <w:lang w:eastAsia="zh-CN"/>
        </w:rPr>
        <w:t>or</w:t>
      </w:r>
    </w:p>
    <w:p w14:paraId="5E1952C4" w14:textId="36C3C201" w:rsidR="001679FB" w:rsidRPr="005176B8" w:rsidRDefault="001679FB" w:rsidP="00D91C2A">
      <w:pPr>
        <w:pStyle w:val="B2"/>
        <w:rPr>
          <w:rFonts w:eastAsiaTheme="minorEastAsia"/>
          <w:lang w:eastAsia="zh-CN"/>
        </w:rPr>
      </w:pPr>
      <w:r w:rsidRPr="005176B8">
        <w:rPr>
          <w:lang w:eastAsia="zh-CN"/>
        </w:rPr>
        <w:t>-</w:t>
      </w:r>
      <w:r w:rsidRPr="005176B8">
        <w:rPr>
          <w:lang w:eastAsia="zh-CN"/>
        </w:rPr>
        <w:tab/>
      </w:r>
      <w:r w:rsidRPr="005176B8">
        <w:rPr>
          <w:rFonts w:eastAsiaTheme="minorEastAsia"/>
          <w:lang w:eastAsia="zh-CN"/>
        </w:rPr>
        <w:t>SIB</w:t>
      </w:r>
      <w:r w:rsidR="006B23BF" w:rsidRPr="005176B8">
        <w:rPr>
          <w:rFonts w:eastAsiaTheme="minorEastAsia"/>
          <w:lang w:eastAsia="zh-CN"/>
        </w:rPr>
        <w:t>2</w:t>
      </w:r>
      <w:r w:rsidRPr="005176B8">
        <w:rPr>
          <w:rFonts w:eastAsiaTheme="minorEastAsia"/>
          <w:lang w:eastAsia="zh-CN"/>
        </w:rPr>
        <w:t xml:space="preserve">1 is provided in the serving cell but does not provide the frequency mapping for the concerned service, </w:t>
      </w:r>
      <w:r w:rsidRPr="005176B8">
        <w:rPr>
          <w:lang w:eastAsia="zh-CN"/>
        </w:rPr>
        <w:t>and that frequency is included in the USD of this service</w:t>
      </w:r>
      <w:r w:rsidRPr="005176B8">
        <w:rPr>
          <w:rFonts w:eastAsiaTheme="minorEastAsia"/>
          <w:lang w:eastAsia="zh-CN"/>
        </w:rPr>
        <w:t>.</w:t>
      </w:r>
    </w:p>
    <w:p w14:paraId="0C890478" w14:textId="52174EF9" w:rsidR="001679FB" w:rsidRPr="005176B8" w:rsidRDefault="001679FB" w:rsidP="001679FB">
      <w:pPr>
        <w:pStyle w:val="NO"/>
        <w:rPr>
          <w:rFonts w:eastAsiaTheme="minorEastAsia"/>
          <w:lang w:eastAsia="zh-CN"/>
        </w:rPr>
      </w:pPr>
      <w:r w:rsidRPr="005176B8">
        <w:rPr>
          <w:rFonts w:eastAsiaTheme="minorEastAsia"/>
          <w:lang w:eastAsia="zh-CN"/>
        </w:rPr>
        <w:t xml:space="preserve">NOTE </w:t>
      </w:r>
      <w:r w:rsidR="00F73C24" w:rsidRPr="005176B8">
        <w:rPr>
          <w:rFonts w:eastAsiaTheme="minorEastAsia"/>
          <w:lang w:eastAsia="zh-CN"/>
        </w:rPr>
        <w:t>0g</w:t>
      </w:r>
      <w:r w:rsidRPr="005176B8">
        <w:rPr>
          <w:rFonts w:eastAsiaTheme="minorEastAsia"/>
          <w:lang w:eastAsia="zh-CN"/>
        </w:rPr>
        <w:t xml:space="preserve">: It is up to UE implementation </w:t>
      </w:r>
      <w:r w:rsidR="00200D49" w:rsidRPr="005176B8">
        <w:rPr>
          <w:lang w:eastAsia="zh-CN"/>
        </w:rPr>
        <w:t>which frequency to select, when the USD provides multiple frequencies for the service the UE is interested in</w:t>
      </w:r>
      <w:r w:rsidRPr="005176B8">
        <w:rPr>
          <w:rFonts w:eastAsiaTheme="minorEastAsia"/>
          <w:lang w:eastAsia="zh-CN"/>
        </w:rPr>
        <w:t>.</w:t>
      </w:r>
    </w:p>
    <w:p w14:paraId="409FFA76" w14:textId="592D5084" w:rsidR="001679FB" w:rsidRPr="005176B8" w:rsidRDefault="001679FB" w:rsidP="001679FB">
      <w:pPr>
        <w:rPr>
          <w:rFonts w:eastAsiaTheme="minorEastAsia"/>
          <w:lang w:eastAsia="zh-CN"/>
        </w:rPr>
      </w:pPr>
      <w:r w:rsidRPr="005176B8">
        <w:rPr>
          <w:lang w:eastAsia="zh-CN"/>
        </w:rPr>
        <w:t xml:space="preserve">If the MBS </w:t>
      </w:r>
      <w:r w:rsidRPr="005176B8">
        <w:rPr>
          <w:rFonts w:eastAsiaTheme="minorEastAsia"/>
          <w:lang w:eastAsia="zh-CN"/>
        </w:rPr>
        <w:t xml:space="preserve">broadcast </w:t>
      </w:r>
      <w:r w:rsidRPr="005176B8">
        <w:rPr>
          <w:lang w:eastAsia="zh-CN"/>
        </w:rPr>
        <w:t>capable UE is receiving or interested to receive an MBS broadcast service, the UE may consider cell reselection candidate frequencies at which it cannot receive the MBS</w:t>
      </w:r>
      <w:r w:rsidRPr="005176B8">
        <w:rPr>
          <w:rFonts w:eastAsiaTheme="minorEastAsia"/>
          <w:lang w:eastAsia="zh-CN"/>
        </w:rPr>
        <w:t xml:space="preserve"> </w:t>
      </w:r>
      <w:r w:rsidRPr="005176B8">
        <w:rPr>
          <w:lang w:eastAsia="zh-CN"/>
        </w:rPr>
        <w:t xml:space="preserve">broadcast service to be of the lowest priority during the MBS </w:t>
      </w:r>
      <w:r w:rsidRPr="005176B8">
        <w:rPr>
          <w:rFonts w:eastAsiaTheme="minorEastAsia"/>
          <w:lang w:eastAsia="zh-CN"/>
        </w:rPr>
        <w:t xml:space="preserve">broadcast </w:t>
      </w:r>
      <w:r w:rsidRPr="005176B8">
        <w:rPr>
          <w:lang w:eastAsia="zh-CN"/>
        </w:rPr>
        <w:t xml:space="preserve">session </w:t>
      </w:r>
      <w:r w:rsidRPr="005176B8">
        <w:t>as specified in TS 38.3</w:t>
      </w:r>
      <w:r w:rsidRPr="005176B8">
        <w:rPr>
          <w:rFonts w:eastAsiaTheme="minorEastAsia"/>
          <w:lang w:eastAsia="zh-CN"/>
        </w:rPr>
        <w:t>00</w:t>
      </w:r>
      <w:r w:rsidRPr="005176B8">
        <w:rPr>
          <w:lang w:eastAsia="zh-CN"/>
        </w:rPr>
        <w:t xml:space="preserve"> [2]</w:t>
      </w:r>
      <w:r w:rsidRPr="005176B8">
        <w:rPr>
          <w:rFonts w:eastAsiaTheme="minorEastAsia"/>
          <w:lang w:eastAsia="zh-CN"/>
        </w:rPr>
        <w:t xml:space="preserve">, as long as </w:t>
      </w:r>
      <w:r w:rsidR="0096241B" w:rsidRPr="005176B8">
        <w:rPr>
          <w:lang w:eastAsia="zh-CN"/>
        </w:rPr>
        <w:t>SIB1 scheduling information of the cell contains SIB20</w:t>
      </w:r>
      <w:r w:rsidRPr="005176B8">
        <w:rPr>
          <w:rFonts w:eastAsiaTheme="minorEastAsia"/>
          <w:lang w:eastAsia="zh-CN"/>
        </w:rPr>
        <w:t xml:space="preserve"> on the MBS frequency which the UE monitors and as long as the condition 2) above is fulfilled for the serving cell.</w:t>
      </w:r>
    </w:p>
    <w:p w14:paraId="3B7078BD" w14:textId="77777777" w:rsidR="004C21D2" w:rsidRPr="005176B8" w:rsidRDefault="00200D49" w:rsidP="004C21D2">
      <w:pPr>
        <w:pStyle w:val="NO"/>
        <w:rPr>
          <w:lang w:eastAsia="zh-CN"/>
        </w:rPr>
      </w:pPr>
      <w:r w:rsidRPr="005176B8">
        <w:rPr>
          <w:lang w:eastAsia="zh-CN"/>
        </w:rPr>
        <w:t>NOTE 0h:</w:t>
      </w:r>
      <w:r w:rsidRPr="005176B8">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0CDAC73D" w14:textId="77C0E466" w:rsidR="00200D49" w:rsidRPr="005176B8" w:rsidRDefault="004C21D2" w:rsidP="004C21D2">
      <w:pPr>
        <w:pStyle w:val="NO"/>
        <w:rPr>
          <w:lang w:eastAsia="zh-CN"/>
        </w:rPr>
      </w:pPr>
      <w:r w:rsidRPr="005176B8">
        <w:rPr>
          <w:lang w:eastAsia="zh-CN"/>
        </w:rPr>
        <w:t>NOTE 0i:</w:t>
      </w:r>
      <w:r w:rsidRPr="005176B8">
        <w:tab/>
      </w:r>
      <w:r w:rsidRPr="005176B8">
        <w:rPr>
          <w:lang w:eastAsia="zh-CN"/>
        </w:rPr>
        <w:t xml:space="preserve">The frequency prioritization for MBS broadcast, NR </w:t>
      </w:r>
      <w:proofErr w:type="spellStart"/>
      <w:r w:rsidRPr="005176B8">
        <w:rPr>
          <w:lang w:eastAsia="zh-CN"/>
        </w:rPr>
        <w:t>sidelink</w:t>
      </w:r>
      <w:proofErr w:type="spellEnd"/>
      <w:r w:rsidRPr="005176B8">
        <w:rPr>
          <w:lang w:eastAsia="zh-CN"/>
        </w:rPr>
        <w:t xml:space="preserve"> communication, or V2X </w:t>
      </w:r>
      <w:proofErr w:type="spellStart"/>
      <w:r w:rsidRPr="005176B8">
        <w:rPr>
          <w:lang w:eastAsia="zh-CN"/>
        </w:rPr>
        <w:t>sidelink</w:t>
      </w:r>
      <w:proofErr w:type="spellEnd"/>
      <w:r w:rsidRPr="005176B8">
        <w:rPr>
          <w:lang w:eastAsia="zh-CN"/>
        </w:rPr>
        <w:t xml:space="preserve"> communication may override the re-selection priorities for slice-based cell reselection.</w:t>
      </w:r>
    </w:p>
    <w:p w14:paraId="6FD00B56" w14:textId="0EFFF806" w:rsidR="005219EA" w:rsidRPr="005176B8" w:rsidRDefault="005219EA" w:rsidP="001679FB">
      <w:pPr>
        <w:rPr>
          <w:lang w:eastAsia="zh-CN"/>
        </w:rPr>
      </w:pPr>
      <w:r w:rsidRPr="005176B8">
        <w:rPr>
          <w:lang w:eastAsia="zh-CN"/>
        </w:rPr>
        <w:t xml:space="preserve">In case UE receives </w:t>
      </w:r>
      <w:r w:rsidRPr="005176B8">
        <w:rPr>
          <w:i/>
          <w:lang w:eastAsia="zh-CN"/>
        </w:rPr>
        <w:t xml:space="preserve">RRCRelease </w:t>
      </w:r>
      <w:r w:rsidRPr="005176B8">
        <w:rPr>
          <w:lang w:eastAsia="zh-CN"/>
        </w:rPr>
        <w:t xml:space="preserve">with </w:t>
      </w:r>
      <w:proofErr w:type="spellStart"/>
      <w:r w:rsidRPr="005176B8">
        <w:rPr>
          <w:i/>
        </w:rPr>
        <w:t>deprioritisationReq</w:t>
      </w:r>
      <w:proofErr w:type="spellEnd"/>
      <w:r w:rsidRPr="005176B8">
        <w:rPr>
          <w:lang w:eastAsia="zh-CN"/>
        </w:rPr>
        <w:t xml:space="preserve">, UE shall consider current frequency and stored frequencies due to the previously received </w:t>
      </w:r>
      <w:r w:rsidRPr="005176B8">
        <w:rPr>
          <w:i/>
          <w:lang w:eastAsia="zh-CN"/>
        </w:rPr>
        <w:t>RRCRelease</w:t>
      </w:r>
      <w:r w:rsidRPr="005176B8">
        <w:rPr>
          <w:lang w:eastAsia="zh-CN"/>
        </w:rPr>
        <w:t xml:space="preserve"> with </w:t>
      </w:r>
      <w:proofErr w:type="spellStart"/>
      <w:r w:rsidRPr="005176B8">
        <w:rPr>
          <w:i/>
        </w:rPr>
        <w:t>deprioritisationReq</w:t>
      </w:r>
      <w:proofErr w:type="spellEnd"/>
      <w:r w:rsidRPr="005176B8">
        <w:rPr>
          <w:i/>
        </w:rPr>
        <w:t xml:space="preserve"> </w:t>
      </w:r>
      <w:r w:rsidRPr="005176B8">
        <w:rPr>
          <w:lang w:eastAsia="zh-CN"/>
        </w:rPr>
        <w:t xml:space="preserve">or all the frequencies of NR to be the lowest priority frequency </w:t>
      </w:r>
      <w:r w:rsidRPr="005176B8">
        <w:t xml:space="preserve">(i.e. </w:t>
      </w:r>
      <w:r w:rsidRPr="005176B8">
        <w:rPr>
          <w:lang w:eastAsia="zh-CN"/>
        </w:rPr>
        <w:t>low</w:t>
      </w:r>
      <w:r w:rsidRPr="005176B8">
        <w:t xml:space="preserve">er than any of the network configured values) while </w:t>
      </w:r>
      <w:r w:rsidRPr="005176B8">
        <w:rPr>
          <w:lang w:eastAsia="zh-CN"/>
        </w:rPr>
        <w:t>T325 is running irrespective of camped RAT.</w:t>
      </w:r>
      <w:r w:rsidRPr="005176B8">
        <w:t xml:space="preserve"> The UE shall delete the stored </w:t>
      </w:r>
      <w:proofErr w:type="spellStart"/>
      <w:r w:rsidRPr="005176B8">
        <w:t>deprioritisation</w:t>
      </w:r>
      <w:proofErr w:type="spellEnd"/>
      <w:r w:rsidRPr="005176B8">
        <w:t xml:space="preserve"> request(s) when a PLMN selection </w:t>
      </w:r>
      <w:r w:rsidR="00DC76A2" w:rsidRPr="005176B8">
        <w:t xml:space="preserve">or SNPN selection </w:t>
      </w:r>
      <w:r w:rsidRPr="005176B8">
        <w:t>is performed on request by NAS (TS 23.122 [9]).</w:t>
      </w:r>
    </w:p>
    <w:p w14:paraId="1B4FC334" w14:textId="78B35C9E" w:rsidR="005219EA" w:rsidRPr="005176B8" w:rsidRDefault="005219EA" w:rsidP="005219EA">
      <w:pPr>
        <w:pStyle w:val="NO"/>
        <w:rPr>
          <w:lang w:eastAsia="zh-CN"/>
        </w:rPr>
      </w:pPr>
      <w:r w:rsidRPr="005176B8">
        <w:rPr>
          <w:lang w:eastAsia="zh-CN"/>
        </w:rPr>
        <w:t>NOTE</w:t>
      </w:r>
      <w:r w:rsidR="00F73C24" w:rsidRPr="005176B8">
        <w:rPr>
          <w:lang w:eastAsia="zh-CN"/>
        </w:rPr>
        <w:t xml:space="preserve"> 1</w:t>
      </w:r>
      <w:r w:rsidRPr="005176B8">
        <w:rPr>
          <w:lang w:eastAsia="zh-CN"/>
        </w:rPr>
        <w:t>:</w:t>
      </w:r>
      <w:r w:rsidRPr="005176B8">
        <w:rPr>
          <w:lang w:eastAsia="zh-CN"/>
        </w:rPr>
        <w:tab/>
        <w:t xml:space="preserve">UE should search for a higher priority layer for cell reselection as soon as possible after the change of priority. The minimum </w:t>
      </w:r>
      <w:r w:rsidRPr="005176B8">
        <w:rPr>
          <w:lang w:eastAsia="ko-KR"/>
        </w:rPr>
        <w:t>related performance requirements specified in TS 38.133 [8] are still applicable.</w:t>
      </w:r>
    </w:p>
    <w:p w14:paraId="6953A82C" w14:textId="44F338CF" w:rsidR="004C21D2" w:rsidRPr="005176B8" w:rsidRDefault="004C21D2" w:rsidP="00073082">
      <w:pPr>
        <w:pStyle w:val="NO"/>
        <w:rPr>
          <w:lang w:eastAsia="ko-KR"/>
        </w:rPr>
      </w:pPr>
      <w:r w:rsidRPr="005176B8">
        <w:rPr>
          <w:lang w:eastAsia="zh-CN"/>
        </w:rPr>
        <w:t>NOTE 1a:</w:t>
      </w:r>
      <w:r w:rsidRPr="005176B8">
        <w:rPr>
          <w:lang w:eastAsia="zh-CN"/>
        </w:rPr>
        <w:tab/>
        <w:t xml:space="preserve">The UE does not consider MBS broadcast, NR </w:t>
      </w:r>
      <w:proofErr w:type="spellStart"/>
      <w:r w:rsidRPr="005176B8">
        <w:rPr>
          <w:lang w:eastAsia="zh-CN"/>
        </w:rPr>
        <w:t>sidelink</w:t>
      </w:r>
      <w:proofErr w:type="spellEnd"/>
      <w:r w:rsidRPr="005176B8">
        <w:rPr>
          <w:lang w:eastAsia="zh-CN"/>
        </w:rPr>
        <w:t xml:space="preserve"> communication or V2X </w:t>
      </w:r>
      <w:proofErr w:type="spellStart"/>
      <w:r w:rsidRPr="005176B8">
        <w:rPr>
          <w:lang w:eastAsia="zh-CN"/>
        </w:rPr>
        <w:t>sidelink</w:t>
      </w:r>
      <w:proofErr w:type="spellEnd"/>
      <w:r w:rsidRPr="005176B8">
        <w:rPr>
          <w:lang w:eastAsia="zh-CN"/>
        </w:rPr>
        <w:t xml:space="preserve"> communication functionality to replace cell reselection priorities caused by HSDN or </w:t>
      </w:r>
      <w:proofErr w:type="spellStart"/>
      <w:r w:rsidRPr="005176B8">
        <w:rPr>
          <w:i/>
          <w:iCs/>
          <w:lang w:eastAsia="zh-CN"/>
        </w:rPr>
        <w:t>deprioritisationReq</w:t>
      </w:r>
      <w:proofErr w:type="spellEnd"/>
      <w:r w:rsidRPr="005176B8">
        <w:rPr>
          <w:i/>
          <w:iCs/>
          <w:lang w:eastAsia="zh-CN"/>
        </w:rPr>
        <w:t xml:space="preserve"> </w:t>
      </w:r>
      <w:r w:rsidRPr="005176B8">
        <w:rPr>
          <w:lang w:eastAsia="zh-CN"/>
        </w:rPr>
        <w:t>functionality</w:t>
      </w:r>
      <w:r w:rsidRPr="005176B8">
        <w:rPr>
          <w:lang w:eastAsia="ko-KR"/>
        </w:rPr>
        <w:t>.</w:t>
      </w:r>
    </w:p>
    <w:p w14:paraId="5E00572A" w14:textId="31F3997A" w:rsidR="00E84FCF" w:rsidRPr="005176B8" w:rsidRDefault="00E84FCF" w:rsidP="00E84FCF">
      <w:pPr>
        <w:rPr>
          <w:rFonts w:eastAsia="SimSun"/>
        </w:rPr>
      </w:pPr>
      <w:r w:rsidRPr="005176B8">
        <w:t>The UE shall delete priorities provided by dedicated signalling when:</w:t>
      </w:r>
    </w:p>
    <w:p w14:paraId="4E1CC5B7" w14:textId="77777777" w:rsidR="00E84FCF" w:rsidRPr="005176B8" w:rsidRDefault="00E84FCF" w:rsidP="00E84FCF">
      <w:pPr>
        <w:pStyle w:val="B1"/>
      </w:pPr>
      <w:r w:rsidRPr="005176B8">
        <w:t>-</w:t>
      </w:r>
      <w:r w:rsidRPr="005176B8">
        <w:tab/>
        <w:t xml:space="preserve">the UE enters </w:t>
      </w:r>
      <w:r w:rsidR="00921B17" w:rsidRPr="005176B8">
        <w:t>a different RRC st</w:t>
      </w:r>
      <w:r w:rsidRPr="005176B8">
        <w:t>ate; or</w:t>
      </w:r>
    </w:p>
    <w:p w14:paraId="40D9E70E" w14:textId="77777777" w:rsidR="00D54FA7" w:rsidRPr="005176B8" w:rsidRDefault="00D54FA7" w:rsidP="00D54FA7">
      <w:pPr>
        <w:pStyle w:val="B1"/>
      </w:pPr>
      <w:r w:rsidRPr="005176B8">
        <w:t>-</w:t>
      </w:r>
      <w:r w:rsidRPr="005176B8">
        <w:tab/>
        <w:t>the optional validity time of dedicated priorities (</w:t>
      </w:r>
      <w:r w:rsidR="005816C9" w:rsidRPr="005176B8">
        <w:t>T320</w:t>
      </w:r>
      <w:r w:rsidRPr="005176B8">
        <w:t>) expires; or</w:t>
      </w:r>
    </w:p>
    <w:p w14:paraId="0281DB4E" w14:textId="77777777" w:rsidR="00717EF5" w:rsidRPr="005176B8" w:rsidRDefault="00717EF5" w:rsidP="008C521F">
      <w:pPr>
        <w:pStyle w:val="B1"/>
      </w:pPr>
      <w:r w:rsidRPr="005176B8">
        <w:lastRenderedPageBreak/>
        <w:t>-</w:t>
      </w:r>
      <w:r w:rsidRPr="005176B8">
        <w:tab/>
        <w:t xml:space="preserve">the UE receives an </w:t>
      </w:r>
      <w:r w:rsidRPr="005176B8">
        <w:rPr>
          <w:i/>
        </w:rPr>
        <w:t>RRCRelease</w:t>
      </w:r>
      <w:r w:rsidRPr="005176B8">
        <w:t xml:space="preserve"> message with the field </w:t>
      </w:r>
      <w:proofErr w:type="spellStart"/>
      <w:r w:rsidRPr="005176B8">
        <w:rPr>
          <w:i/>
        </w:rPr>
        <w:t>cellReselectionPriorities</w:t>
      </w:r>
      <w:proofErr w:type="spellEnd"/>
      <w:r w:rsidRPr="005176B8">
        <w:t xml:space="preserve"> absent; or</w:t>
      </w:r>
    </w:p>
    <w:p w14:paraId="4AC7034C" w14:textId="77777777" w:rsidR="00E84FCF" w:rsidRPr="005176B8" w:rsidRDefault="00E84FCF" w:rsidP="00E84FCF">
      <w:pPr>
        <w:pStyle w:val="B1"/>
        <w:rPr>
          <w:lang w:eastAsia="en-GB"/>
        </w:rPr>
      </w:pPr>
      <w:r w:rsidRPr="005176B8">
        <w:rPr>
          <w:lang w:eastAsia="en-GB"/>
        </w:rPr>
        <w:t>-</w:t>
      </w:r>
      <w:r w:rsidRPr="005176B8">
        <w:rPr>
          <w:lang w:eastAsia="en-GB"/>
        </w:rPr>
        <w:tab/>
        <w:t xml:space="preserve">a PLMN selection </w:t>
      </w:r>
      <w:r w:rsidR="00DC76A2" w:rsidRPr="005176B8">
        <w:rPr>
          <w:lang w:eastAsia="en-GB"/>
        </w:rPr>
        <w:t xml:space="preserve">or SNPN selection </w:t>
      </w:r>
      <w:r w:rsidRPr="005176B8">
        <w:rPr>
          <w:lang w:eastAsia="en-GB"/>
        </w:rPr>
        <w:t xml:space="preserve">is performed on request by NAS </w:t>
      </w:r>
      <w:r w:rsidR="005219EA" w:rsidRPr="005176B8">
        <w:t>(TS 23.122 [9])</w:t>
      </w:r>
      <w:r w:rsidRPr="005176B8">
        <w:rPr>
          <w:lang w:eastAsia="en-GB"/>
        </w:rPr>
        <w:t>.</w:t>
      </w:r>
    </w:p>
    <w:p w14:paraId="4FD64AC9" w14:textId="1B35FF80" w:rsidR="00E84FCF" w:rsidRPr="005176B8" w:rsidRDefault="00E84FCF" w:rsidP="00E84FCF">
      <w:pPr>
        <w:pStyle w:val="NO"/>
      </w:pPr>
      <w:r w:rsidRPr="005176B8">
        <w:t>NOTE</w:t>
      </w:r>
      <w:r w:rsidR="00670473" w:rsidRPr="005176B8">
        <w:t xml:space="preserve"> 2</w:t>
      </w:r>
      <w:r w:rsidRPr="005176B8">
        <w:t>:</w:t>
      </w:r>
      <w:r w:rsidRPr="005176B8">
        <w:tab/>
        <w:t>Equal priorities between RATs are not supported.</w:t>
      </w:r>
    </w:p>
    <w:p w14:paraId="6AFFD922" w14:textId="2E3A3B61" w:rsidR="00E84FCF" w:rsidRPr="005176B8" w:rsidRDefault="00E84FCF" w:rsidP="00E84FCF">
      <w:r w:rsidRPr="005176B8">
        <w:t xml:space="preserve">The UE shall not consider any </w:t>
      </w:r>
      <w:r w:rsidR="001679FB" w:rsidRPr="005176B8">
        <w:t>exclude-</w:t>
      </w:r>
      <w:r w:rsidRPr="005176B8">
        <w:t>listed cells as candidate for cell reselection.</w:t>
      </w:r>
    </w:p>
    <w:p w14:paraId="29DA0598" w14:textId="77777777" w:rsidR="00394CD9" w:rsidRPr="005176B8" w:rsidRDefault="00E7759C" w:rsidP="00394CD9">
      <w:r w:rsidRPr="005176B8">
        <w:t xml:space="preserve">The UE shall consider only the </w:t>
      </w:r>
      <w:r w:rsidR="001679FB" w:rsidRPr="005176B8">
        <w:t>allow-</w:t>
      </w:r>
      <w:r w:rsidRPr="005176B8">
        <w:t>listed cells, if configured, as candidates for cell reselection.</w:t>
      </w:r>
    </w:p>
    <w:p w14:paraId="7439DE91" w14:textId="2C155536" w:rsidR="00E7759C" w:rsidRPr="005176B8" w:rsidRDefault="00394CD9" w:rsidP="00394CD9">
      <w:r w:rsidRPr="005176B8">
        <w:t>NCR-MT may be configured with additional allowed cell list and/or forbidden cell list, see TS 38.300 [2]. The NCR-MT shall consider only the allowed cell list, if configured by OAM as candidates for cell reselection (ignore above exclude-listed cells and/or allow-listed cells). The NCR-MT shall not consider the cells for cell reselection in the forbidden cell list, if configured by OAM.</w:t>
      </w:r>
    </w:p>
    <w:p w14:paraId="6B1C4C32" w14:textId="77777777" w:rsidR="00E84FCF" w:rsidRPr="005176B8" w:rsidRDefault="00E84FCF" w:rsidP="00E84FCF">
      <w:r w:rsidRPr="005176B8">
        <w:t xml:space="preserve">The UE </w:t>
      </w:r>
      <w:r w:rsidR="00FD4C42" w:rsidRPr="005176B8">
        <w:t xml:space="preserve">in RRC_IDLE state </w:t>
      </w:r>
      <w:r w:rsidRPr="005176B8">
        <w:t xml:space="preserve">shall inherit the priorities provided by dedicated signalling </w:t>
      </w:r>
      <w:r w:rsidR="00C65AEA" w:rsidRPr="005176B8">
        <w:t>and the remaining validity time</w:t>
      </w:r>
      <w:r w:rsidR="004F2510" w:rsidRPr="005176B8">
        <w:t xml:space="preserve"> (i.e. T320 in NR and E-UTRA), if configured,</w:t>
      </w:r>
      <w:r w:rsidR="00C65AEA" w:rsidRPr="005176B8">
        <w:t xml:space="preserve"> </w:t>
      </w:r>
      <w:r w:rsidRPr="005176B8">
        <w:t>at inter-RAT cell (re)selection.</w:t>
      </w:r>
    </w:p>
    <w:p w14:paraId="37A40D2E" w14:textId="7B7AE36F" w:rsidR="00E84FCF" w:rsidRPr="005176B8" w:rsidRDefault="00E84FCF" w:rsidP="00E84FCF">
      <w:pPr>
        <w:pStyle w:val="NO"/>
      </w:pPr>
      <w:r w:rsidRPr="005176B8">
        <w:t>NOTE</w:t>
      </w:r>
      <w:r w:rsidR="00670473" w:rsidRPr="005176B8">
        <w:t xml:space="preserve"> 3</w:t>
      </w:r>
      <w:r w:rsidRPr="005176B8">
        <w:t>:</w:t>
      </w:r>
      <w:r w:rsidRPr="005176B8">
        <w:tab/>
        <w:t>The network may assign dedicated cell reselection priorities for frequencies not configured by system information.</w:t>
      </w:r>
    </w:p>
    <w:p w14:paraId="2BA346B9" w14:textId="77777777" w:rsidR="002B0D72" w:rsidRPr="00833155" w:rsidRDefault="002B0D72" w:rsidP="002B0D7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3B4E588E" w14:textId="2D6E82EA" w:rsidR="003C3971" w:rsidRPr="005176B8" w:rsidRDefault="003C3971"/>
    <w:sectPr w:rsidR="003C3971" w:rsidRPr="005176B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E6D5D" w14:textId="77777777" w:rsidR="00017837" w:rsidRDefault="00017837">
      <w:r>
        <w:separator/>
      </w:r>
    </w:p>
  </w:endnote>
  <w:endnote w:type="continuationSeparator" w:id="0">
    <w:p w14:paraId="65795435" w14:textId="77777777" w:rsidR="00017837" w:rsidRDefault="00017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F2E2E" w14:textId="77777777" w:rsidR="009151B4" w:rsidRDefault="009151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43CF1" w14:textId="77777777" w:rsidR="00017837" w:rsidRDefault="00017837">
      <w:r>
        <w:separator/>
      </w:r>
    </w:p>
  </w:footnote>
  <w:footnote w:type="continuationSeparator" w:id="0">
    <w:p w14:paraId="279A247C" w14:textId="77777777" w:rsidR="00017837" w:rsidRDefault="00017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B9264" w14:textId="77777777" w:rsidR="002B0D72" w:rsidRDefault="002B0D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B2603" w14:textId="0BC52219" w:rsidR="009151B4" w:rsidRDefault="009151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505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BE2079" w14:textId="77777777" w:rsidR="009151B4" w:rsidRDefault="009151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78F0A48F" w14:textId="3D9EF406" w:rsidR="009151B4" w:rsidRDefault="009151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505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603A6" w14:textId="77777777" w:rsidR="009151B4" w:rsidRDefault="009151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5"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9"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0"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1" w15:restartNumberingAfterBreak="0">
    <w:nsid w:val="3C9E3737"/>
    <w:multiLevelType w:val="hybridMultilevel"/>
    <w:tmpl w:val="422CFCA0"/>
    <w:lvl w:ilvl="0" w:tplc="876CE36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5"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4"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5"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8"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949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57407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2153996">
    <w:abstractNumId w:val="2"/>
  </w:num>
  <w:num w:numId="4" w16cid:durableId="2059013787">
    <w:abstractNumId w:val="34"/>
  </w:num>
  <w:num w:numId="5" w16cid:durableId="714894575">
    <w:abstractNumId w:val="17"/>
  </w:num>
  <w:num w:numId="6" w16cid:durableId="1436560301">
    <w:abstractNumId w:val="29"/>
  </w:num>
  <w:num w:numId="7" w16cid:durableId="1189369686">
    <w:abstractNumId w:val="28"/>
  </w:num>
  <w:num w:numId="8" w16cid:durableId="707805033">
    <w:abstractNumId w:val="28"/>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9155168">
    <w:abstractNumId w:val="7"/>
  </w:num>
  <w:num w:numId="10" w16cid:durableId="1569221931">
    <w:abstractNumId w:val="20"/>
  </w:num>
  <w:num w:numId="11" w16cid:durableId="583149383">
    <w:abstractNumId w:val="24"/>
  </w:num>
  <w:num w:numId="12" w16cid:durableId="1355957236">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16cid:durableId="251360161">
    <w:abstractNumId w:val="15"/>
  </w:num>
  <w:num w:numId="14" w16cid:durableId="185873190">
    <w:abstractNumId w:val="19"/>
  </w:num>
  <w:num w:numId="15" w16cid:durableId="1621491919">
    <w:abstractNumId w:val="33"/>
  </w:num>
  <w:num w:numId="16" w16cid:durableId="303050702">
    <w:abstractNumId w:val="22"/>
  </w:num>
  <w:num w:numId="17" w16cid:durableId="667443345">
    <w:abstractNumId w:val="18"/>
  </w:num>
  <w:num w:numId="18" w16cid:durableId="511574414">
    <w:abstractNumId w:val="10"/>
  </w:num>
  <w:num w:numId="19" w16cid:durableId="240530931">
    <w:abstractNumId w:val="11"/>
  </w:num>
  <w:num w:numId="20" w16cid:durableId="1501851734">
    <w:abstractNumId w:val="1"/>
  </w:num>
  <w:num w:numId="21" w16cid:durableId="1012880807">
    <w:abstractNumId w:val="30"/>
  </w:num>
  <w:num w:numId="22" w16cid:durableId="845511599">
    <w:abstractNumId w:val="13"/>
  </w:num>
  <w:num w:numId="23" w16cid:durableId="1398169552">
    <w:abstractNumId w:val="8"/>
  </w:num>
  <w:num w:numId="24" w16cid:durableId="142936007">
    <w:abstractNumId w:val="41"/>
  </w:num>
  <w:num w:numId="25" w16cid:durableId="862865162">
    <w:abstractNumId w:val="23"/>
  </w:num>
  <w:num w:numId="26" w16cid:durableId="308756205">
    <w:abstractNumId w:val="32"/>
  </w:num>
  <w:num w:numId="27" w16cid:durableId="803935341">
    <w:abstractNumId w:val="26"/>
  </w:num>
  <w:num w:numId="28" w16cid:durableId="674266526">
    <w:abstractNumId w:val="6"/>
  </w:num>
  <w:num w:numId="29" w16cid:durableId="182591100">
    <w:abstractNumId w:val="35"/>
  </w:num>
  <w:num w:numId="30" w16cid:durableId="2018921643">
    <w:abstractNumId w:val="36"/>
  </w:num>
  <w:num w:numId="31" w16cid:durableId="342249728">
    <w:abstractNumId w:val="31"/>
  </w:num>
  <w:num w:numId="32" w16cid:durableId="705328382">
    <w:abstractNumId w:val="25"/>
  </w:num>
  <w:num w:numId="33" w16cid:durableId="1761632438">
    <w:abstractNumId w:val="5"/>
  </w:num>
  <w:num w:numId="34" w16cid:durableId="1883903964">
    <w:abstractNumId w:val="42"/>
  </w:num>
  <w:num w:numId="35" w16cid:durableId="6909085">
    <w:abstractNumId w:val="27"/>
  </w:num>
  <w:num w:numId="36" w16cid:durableId="346567222">
    <w:abstractNumId w:val="14"/>
  </w:num>
  <w:num w:numId="37" w16cid:durableId="776095730">
    <w:abstractNumId w:val="3"/>
  </w:num>
  <w:num w:numId="38" w16cid:durableId="1248269879">
    <w:abstractNumId w:val="16"/>
  </w:num>
  <w:num w:numId="39" w16cid:durableId="745227276">
    <w:abstractNumId w:val="9"/>
  </w:num>
  <w:num w:numId="40" w16cid:durableId="1791589256">
    <w:abstractNumId w:val="38"/>
  </w:num>
  <w:num w:numId="41" w16cid:durableId="1512448429">
    <w:abstractNumId w:val="40"/>
  </w:num>
  <w:num w:numId="42" w16cid:durableId="952709425">
    <w:abstractNumId w:val="12"/>
  </w:num>
  <w:num w:numId="43" w16cid:durableId="1187523767">
    <w:abstractNumId w:val="37"/>
  </w:num>
  <w:num w:numId="44" w16cid:durableId="1241938538">
    <w:abstractNumId w:val="4"/>
  </w:num>
  <w:num w:numId="45" w16cid:durableId="1533765063">
    <w:abstractNumId w:val="39"/>
  </w:num>
  <w:num w:numId="46" w16cid:durableId="51075452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04A63"/>
    <w:rsid w:val="000103A3"/>
    <w:rsid w:val="00010488"/>
    <w:rsid w:val="00011709"/>
    <w:rsid w:val="00013441"/>
    <w:rsid w:val="00014033"/>
    <w:rsid w:val="00017837"/>
    <w:rsid w:val="000322A7"/>
    <w:rsid w:val="00033397"/>
    <w:rsid w:val="00033721"/>
    <w:rsid w:val="0003466D"/>
    <w:rsid w:val="00037A65"/>
    <w:rsid w:val="00040095"/>
    <w:rsid w:val="00040974"/>
    <w:rsid w:val="00041183"/>
    <w:rsid w:val="00042136"/>
    <w:rsid w:val="000429B3"/>
    <w:rsid w:val="00044640"/>
    <w:rsid w:val="00051834"/>
    <w:rsid w:val="00054A22"/>
    <w:rsid w:val="0005767F"/>
    <w:rsid w:val="00060BAD"/>
    <w:rsid w:val="00064CA4"/>
    <w:rsid w:val="000655A6"/>
    <w:rsid w:val="00065BE2"/>
    <w:rsid w:val="00066ABC"/>
    <w:rsid w:val="0007234E"/>
    <w:rsid w:val="000724B8"/>
    <w:rsid w:val="00073082"/>
    <w:rsid w:val="0007346B"/>
    <w:rsid w:val="00074950"/>
    <w:rsid w:val="00080512"/>
    <w:rsid w:val="00080514"/>
    <w:rsid w:val="00080862"/>
    <w:rsid w:val="00080CCC"/>
    <w:rsid w:val="000813AC"/>
    <w:rsid w:val="000834ED"/>
    <w:rsid w:val="00083CFF"/>
    <w:rsid w:val="00092712"/>
    <w:rsid w:val="0009356C"/>
    <w:rsid w:val="00097099"/>
    <w:rsid w:val="000978EB"/>
    <w:rsid w:val="000A3F2E"/>
    <w:rsid w:val="000B2D3B"/>
    <w:rsid w:val="000B398F"/>
    <w:rsid w:val="000B757F"/>
    <w:rsid w:val="000C3CBC"/>
    <w:rsid w:val="000C57AE"/>
    <w:rsid w:val="000C66B9"/>
    <w:rsid w:val="000D4AC1"/>
    <w:rsid w:val="000D58AB"/>
    <w:rsid w:val="000D6128"/>
    <w:rsid w:val="000D6E8F"/>
    <w:rsid w:val="000E10FE"/>
    <w:rsid w:val="000E4007"/>
    <w:rsid w:val="000E45DC"/>
    <w:rsid w:val="000E5A03"/>
    <w:rsid w:val="000E6888"/>
    <w:rsid w:val="000F0550"/>
    <w:rsid w:val="000F16AB"/>
    <w:rsid w:val="000F2F4F"/>
    <w:rsid w:val="000F4808"/>
    <w:rsid w:val="000F60D4"/>
    <w:rsid w:val="000F73B3"/>
    <w:rsid w:val="001001AD"/>
    <w:rsid w:val="00101CB7"/>
    <w:rsid w:val="00101D0E"/>
    <w:rsid w:val="00102DF1"/>
    <w:rsid w:val="00102E72"/>
    <w:rsid w:val="00103331"/>
    <w:rsid w:val="001040DA"/>
    <w:rsid w:val="00105DF1"/>
    <w:rsid w:val="001066EE"/>
    <w:rsid w:val="001163F9"/>
    <w:rsid w:val="0011650C"/>
    <w:rsid w:val="00117819"/>
    <w:rsid w:val="00124C69"/>
    <w:rsid w:val="00125A11"/>
    <w:rsid w:val="00125D23"/>
    <w:rsid w:val="0012619C"/>
    <w:rsid w:val="001263B6"/>
    <w:rsid w:val="00126499"/>
    <w:rsid w:val="00130265"/>
    <w:rsid w:val="0013062B"/>
    <w:rsid w:val="001326B3"/>
    <w:rsid w:val="001334FB"/>
    <w:rsid w:val="00135253"/>
    <w:rsid w:val="0013649E"/>
    <w:rsid w:val="00137069"/>
    <w:rsid w:val="00145AA5"/>
    <w:rsid w:val="00153174"/>
    <w:rsid w:val="00153E70"/>
    <w:rsid w:val="001611DD"/>
    <w:rsid w:val="001611E3"/>
    <w:rsid w:val="001652E3"/>
    <w:rsid w:val="001679FB"/>
    <w:rsid w:val="00170FDC"/>
    <w:rsid w:val="001712BC"/>
    <w:rsid w:val="00181F97"/>
    <w:rsid w:val="00182676"/>
    <w:rsid w:val="00183091"/>
    <w:rsid w:val="00185F0D"/>
    <w:rsid w:val="00186B22"/>
    <w:rsid w:val="00190D70"/>
    <w:rsid w:val="0019626E"/>
    <w:rsid w:val="001A06DF"/>
    <w:rsid w:val="001A0F83"/>
    <w:rsid w:val="001A1F70"/>
    <w:rsid w:val="001A5A6A"/>
    <w:rsid w:val="001B259E"/>
    <w:rsid w:val="001B4D4B"/>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689D"/>
    <w:rsid w:val="001F7388"/>
    <w:rsid w:val="001F7E67"/>
    <w:rsid w:val="00200B36"/>
    <w:rsid w:val="00200D49"/>
    <w:rsid w:val="00201E78"/>
    <w:rsid w:val="0020266A"/>
    <w:rsid w:val="00202D12"/>
    <w:rsid w:val="00203EBD"/>
    <w:rsid w:val="00211C6B"/>
    <w:rsid w:val="00214016"/>
    <w:rsid w:val="00221BFC"/>
    <w:rsid w:val="002225DA"/>
    <w:rsid w:val="0022489B"/>
    <w:rsid w:val="002253BE"/>
    <w:rsid w:val="0022611B"/>
    <w:rsid w:val="00226520"/>
    <w:rsid w:val="0022671A"/>
    <w:rsid w:val="00230077"/>
    <w:rsid w:val="00231EA4"/>
    <w:rsid w:val="002347A2"/>
    <w:rsid w:val="0023585B"/>
    <w:rsid w:val="00237655"/>
    <w:rsid w:val="0023779A"/>
    <w:rsid w:val="00240767"/>
    <w:rsid w:val="00242C18"/>
    <w:rsid w:val="00242DE6"/>
    <w:rsid w:val="00242EBF"/>
    <w:rsid w:val="00244EA8"/>
    <w:rsid w:val="002502CD"/>
    <w:rsid w:val="0025241D"/>
    <w:rsid w:val="002562A7"/>
    <w:rsid w:val="002562C9"/>
    <w:rsid w:val="00257752"/>
    <w:rsid w:val="00262AB2"/>
    <w:rsid w:val="00263CB4"/>
    <w:rsid w:val="002663BF"/>
    <w:rsid w:val="00271A0D"/>
    <w:rsid w:val="00276928"/>
    <w:rsid w:val="002816FD"/>
    <w:rsid w:val="002835AD"/>
    <w:rsid w:val="00284C98"/>
    <w:rsid w:val="00287E6A"/>
    <w:rsid w:val="00287EF3"/>
    <w:rsid w:val="002914B0"/>
    <w:rsid w:val="0029223F"/>
    <w:rsid w:val="0029237A"/>
    <w:rsid w:val="00296821"/>
    <w:rsid w:val="002A4D61"/>
    <w:rsid w:val="002A5F67"/>
    <w:rsid w:val="002A614C"/>
    <w:rsid w:val="002B0D72"/>
    <w:rsid w:val="002B0FBC"/>
    <w:rsid w:val="002C0F7C"/>
    <w:rsid w:val="002C272A"/>
    <w:rsid w:val="002C562F"/>
    <w:rsid w:val="002C5959"/>
    <w:rsid w:val="002C7D0C"/>
    <w:rsid w:val="002D05EA"/>
    <w:rsid w:val="002D2A6E"/>
    <w:rsid w:val="002D4798"/>
    <w:rsid w:val="002F004B"/>
    <w:rsid w:val="002F5363"/>
    <w:rsid w:val="00302907"/>
    <w:rsid w:val="00304102"/>
    <w:rsid w:val="0031025A"/>
    <w:rsid w:val="003116B8"/>
    <w:rsid w:val="003172DC"/>
    <w:rsid w:val="003224E5"/>
    <w:rsid w:val="0033465C"/>
    <w:rsid w:val="003353DC"/>
    <w:rsid w:val="00335B54"/>
    <w:rsid w:val="003377D7"/>
    <w:rsid w:val="0034120F"/>
    <w:rsid w:val="00345DF1"/>
    <w:rsid w:val="00347E84"/>
    <w:rsid w:val="00351A9F"/>
    <w:rsid w:val="00351EC8"/>
    <w:rsid w:val="00351FF4"/>
    <w:rsid w:val="003534AF"/>
    <w:rsid w:val="00353DC4"/>
    <w:rsid w:val="00354227"/>
    <w:rsid w:val="0035462D"/>
    <w:rsid w:val="00354E8A"/>
    <w:rsid w:val="00355653"/>
    <w:rsid w:val="00355E84"/>
    <w:rsid w:val="00355F77"/>
    <w:rsid w:val="00356463"/>
    <w:rsid w:val="00363495"/>
    <w:rsid w:val="00372B4C"/>
    <w:rsid w:val="00384B68"/>
    <w:rsid w:val="0038527D"/>
    <w:rsid w:val="00387A75"/>
    <w:rsid w:val="00392324"/>
    <w:rsid w:val="00394CD9"/>
    <w:rsid w:val="003A5694"/>
    <w:rsid w:val="003A571E"/>
    <w:rsid w:val="003A793D"/>
    <w:rsid w:val="003B09DB"/>
    <w:rsid w:val="003B2D34"/>
    <w:rsid w:val="003B4290"/>
    <w:rsid w:val="003B505F"/>
    <w:rsid w:val="003B6A78"/>
    <w:rsid w:val="003C0E8B"/>
    <w:rsid w:val="003C3971"/>
    <w:rsid w:val="003D12AF"/>
    <w:rsid w:val="003D1916"/>
    <w:rsid w:val="003D1C2A"/>
    <w:rsid w:val="003D2F94"/>
    <w:rsid w:val="003D626B"/>
    <w:rsid w:val="003D7C3E"/>
    <w:rsid w:val="003E1581"/>
    <w:rsid w:val="003E1722"/>
    <w:rsid w:val="003E3075"/>
    <w:rsid w:val="003E3BD2"/>
    <w:rsid w:val="003E47D0"/>
    <w:rsid w:val="003E70C7"/>
    <w:rsid w:val="003F0081"/>
    <w:rsid w:val="003F06E5"/>
    <w:rsid w:val="003F48FC"/>
    <w:rsid w:val="003F5604"/>
    <w:rsid w:val="003F5942"/>
    <w:rsid w:val="00404D65"/>
    <w:rsid w:val="004142E8"/>
    <w:rsid w:val="004165E3"/>
    <w:rsid w:val="00426903"/>
    <w:rsid w:val="00430603"/>
    <w:rsid w:val="00430C79"/>
    <w:rsid w:val="00433A28"/>
    <w:rsid w:val="004348B3"/>
    <w:rsid w:val="00435444"/>
    <w:rsid w:val="0044287D"/>
    <w:rsid w:val="00444E5C"/>
    <w:rsid w:val="00445F1D"/>
    <w:rsid w:val="00450370"/>
    <w:rsid w:val="0045119A"/>
    <w:rsid w:val="0045390C"/>
    <w:rsid w:val="00453AE2"/>
    <w:rsid w:val="00457E77"/>
    <w:rsid w:val="00460CD0"/>
    <w:rsid w:val="00461FFC"/>
    <w:rsid w:val="00463608"/>
    <w:rsid w:val="00466361"/>
    <w:rsid w:val="00470B1E"/>
    <w:rsid w:val="00471738"/>
    <w:rsid w:val="00476DB0"/>
    <w:rsid w:val="004774C9"/>
    <w:rsid w:val="00484955"/>
    <w:rsid w:val="00484D77"/>
    <w:rsid w:val="00484F37"/>
    <w:rsid w:val="00485FD3"/>
    <w:rsid w:val="00486707"/>
    <w:rsid w:val="00487B0B"/>
    <w:rsid w:val="00487DDA"/>
    <w:rsid w:val="00492284"/>
    <w:rsid w:val="004923E6"/>
    <w:rsid w:val="00492511"/>
    <w:rsid w:val="00492745"/>
    <w:rsid w:val="00492C41"/>
    <w:rsid w:val="004933DB"/>
    <w:rsid w:val="0049456F"/>
    <w:rsid w:val="004A05FF"/>
    <w:rsid w:val="004A1082"/>
    <w:rsid w:val="004A64C6"/>
    <w:rsid w:val="004A684F"/>
    <w:rsid w:val="004A7478"/>
    <w:rsid w:val="004A7C72"/>
    <w:rsid w:val="004B0995"/>
    <w:rsid w:val="004B1915"/>
    <w:rsid w:val="004B1A1E"/>
    <w:rsid w:val="004B59B8"/>
    <w:rsid w:val="004B6802"/>
    <w:rsid w:val="004C1606"/>
    <w:rsid w:val="004C21D2"/>
    <w:rsid w:val="004C3EB2"/>
    <w:rsid w:val="004C49CB"/>
    <w:rsid w:val="004C60AB"/>
    <w:rsid w:val="004D049B"/>
    <w:rsid w:val="004D2EBB"/>
    <w:rsid w:val="004D32E3"/>
    <w:rsid w:val="004D3578"/>
    <w:rsid w:val="004D6533"/>
    <w:rsid w:val="004D7DF4"/>
    <w:rsid w:val="004E0FC6"/>
    <w:rsid w:val="004E213A"/>
    <w:rsid w:val="004E3915"/>
    <w:rsid w:val="004E3C84"/>
    <w:rsid w:val="004F1C5C"/>
    <w:rsid w:val="004F2510"/>
    <w:rsid w:val="004F40C6"/>
    <w:rsid w:val="004F59C3"/>
    <w:rsid w:val="00501D34"/>
    <w:rsid w:val="00506361"/>
    <w:rsid w:val="00510B95"/>
    <w:rsid w:val="00513C3E"/>
    <w:rsid w:val="00513E51"/>
    <w:rsid w:val="005176B8"/>
    <w:rsid w:val="005219EA"/>
    <w:rsid w:val="005229F5"/>
    <w:rsid w:val="00526238"/>
    <w:rsid w:val="00526D4B"/>
    <w:rsid w:val="0053276D"/>
    <w:rsid w:val="005334B3"/>
    <w:rsid w:val="005402A8"/>
    <w:rsid w:val="00540D95"/>
    <w:rsid w:val="00541390"/>
    <w:rsid w:val="00542AD4"/>
    <w:rsid w:val="00543E6C"/>
    <w:rsid w:val="005442FA"/>
    <w:rsid w:val="0054726F"/>
    <w:rsid w:val="00550EF9"/>
    <w:rsid w:val="0055498D"/>
    <w:rsid w:val="00562431"/>
    <w:rsid w:val="00565087"/>
    <w:rsid w:val="00565F44"/>
    <w:rsid w:val="005666E4"/>
    <w:rsid w:val="005679CC"/>
    <w:rsid w:val="00574881"/>
    <w:rsid w:val="005816C9"/>
    <w:rsid w:val="00581D2A"/>
    <w:rsid w:val="00584C12"/>
    <w:rsid w:val="00586324"/>
    <w:rsid w:val="00586FF8"/>
    <w:rsid w:val="00592E67"/>
    <w:rsid w:val="005957A5"/>
    <w:rsid w:val="00597994"/>
    <w:rsid w:val="005A00D5"/>
    <w:rsid w:val="005A1024"/>
    <w:rsid w:val="005A1596"/>
    <w:rsid w:val="005A2E50"/>
    <w:rsid w:val="005A7553"/>
    <w:rsid w:val="005B175F"/>
    <w:rsid w:val="005B49A7"/>
    <w:rsid w:val="005C436F"/>
    <w:rsid w:val="005D2E01"/>
    <w:rsid w:val="005D4C07"/>
    <w:rsid w:val="005D550D"/>
    <w:rsid w:val="005D5EF5"/>
    <w:rsid w:val="005D677A"/>
    <w:rsid w:val="005D6795"/>
    <w:rsid w:val="005D7F23"/>
    <w:rsid w:val="005E3D76"/>
    <w:rsid w:val="005E4B4F"/>
    <w:rsid w:val="005E4B66"/>
    <w:rsid w:val="005F0CB9"/>
    <w:rsid w:val="005F7D21"/>
    <w:rsid w:val="00600777"/>
    <w:rsid w:val="00601DCC"/>
    <w:rsid w:val="00603062"/>
    <w:rsid w:val="006048ED"/>
    <w:rsid w:val="0061358F"/>
    <w:rsid w:val="00614982"/>
    <w:rsid w:val="00614FDF"/>
    <w:rsid w:val="006200F7"/>
    <w:rsid w:val="00622E44"/>
    <w:rsid w:val="00624515"/>
    <w:rsid w:val="00625744"/>
    <w:rsid w:val="00625BC2"/>
    <w:rsid w:val="00630F5E"/>
    <w:rsid w:val="006359AE"/>
    <w:rsid w:val="0064249E"/>
    <w:rsid w:val="0065406D"/>
    <w:rsid w:val="00656139"/>
    <w:rsid w:val="0066058F"/>
    <w:rsid w:val="006614A5"/>
    <w:rsid w:val="0066168F"/>
    <w:rsid w:val="00665791"/>
    <w:rsid w:val="006662FD"/>
    <w:rsid w:val="00670473"/>
    <w:rsid w:val="0067394B"/>
    <w:rsid w:val="00673ABE"/>
    <w:rsid w:val="00674EA0"/>
    <w:rsid w:val="00675C66"/>
    <w:rsid w:val="006764D8"/>
    <w:rsid w:val="00683211"/>
    <w:rsid w:val="006839B4"/>
    <w:rsid w:val="006847B5"/>
    <w:rsid w:val="00691344"/>
    <w:rsid w:val="006947F7"/>
    <w:rsid w:val="006A043E"/>
    <w:rsid w:val="006A18DE"/>
    <w:rsid w:val="006A4865"/>
    <w:rsid w:val="006A78D1"/>
    <w:rsid w:val="006B23BF"/>
    <w:rsid w:val="006B3930"/>
    <w:rsid w:val="006B3C6B"/>
    <w:rsid w:val="006B641D"/>
    <w:rsid w:val="006C039F"/>
    <w:rsid w:val="006C3664"/>
    <w:rsid w:val="006C3D0C"/>
    <w:rsid w:val="006C4D36"/>
    <w:rsid w:val="006C6425"/>
    <w:rsid w:val="006C6AC0"/>
    <w:rsid w:val="006C739A"/>
    <w:rsid w:val="006C76FB"/>
    <w:rsid w:val="006C788A"/>
    <w:rsid w:val="006D00F3"/>
    <w:rsid w:val="006D2A3E"/>
    <w:rsid w:val="006D37C4"/>
    <w:rsid w:val="006D4704"/>
    <w:rsid w:val="006E0D84"/>
    <w:rsid w:val="006E269E"/>
    <w:rsid w:val="006E3ABA"/>
    <w:rsid w:val="006E3E04"/>
    <w:rsid w:val="006E7A69"/>
    <w:rsid w:val="006F1BB0"/>
    <w:rsid w:val="006F4BB0"/>
    <w:rsid w:val="006F5814"/>
    <w:rsid w:val="006F721B"/>
    <w:rsid w:val="006F770F"/>
    <w:rsid w:val="006F7D16"/>
    <w:rsid w:val="006F7F54"/>
    <w:rsid w:val="0070016D"/>
    <w:rsid w:val="00701CF2"/>
    <w:rsid w:val="00702019"/>
    <w:rsid w:val="00703729"/>
    <w:rsid w:val="007142F3"/>
    <w:rsid w:val="00717EF5"/>
    <w:rsid w:val="007207D6"/>
    <w:rsid w:val="00724F22"/>
    <w:rsid w:val="00725879"/>
    <w:rsid w:val="0073124E"/>
    <w:rsid w:val="00731585"/>
    <w:rsid w:val="00733174"/>
    <w:rsid w:val="0073469D"/>
    <w:rsid w:val="00734A5B"/>
    <w:rsid w:val="0074230B"/>
    <w:rsid w:val="00743E63"/>
    <w:rsid w:val="00744E76"/>
    <w:rsid w:val="00750066"/>
    <w:rsid w:val="00753A1C"/>
    <w:rsid w:val="00754B31"/>
    <w:rsid w:val="007552BE"/>
    <w:rsid w:val="0075587B"/>
    <w:rsid w:val="007562C5"/>
    <w:rsid w:val="007564B6"/>
    <w:rsid w:val="007714AF"/>
    <w:rsid w:val="00772BC0"/>
    <w:rsid w:val="00775421"/>
    <w:rsid w:val="00775DA5"/>
    <w:rsid w:val="00777F19"/>
    <w:rsid w:val="0078135B"/>
    <w:rsid w:val="00781F0F"/>
    <w:rsid w:val="00784745"/>
    <w:rsid w:val="00790E1C"/>
    <w:rsid w:val="007A0EFA"/>
    <w:rsid w:val="007A19C8"/>
    <w:rsid w:val="007A2C3B"/>
    <w:rsid w:val="007A37CA"/>
    <w:rsid w:val="007A4048"/>
    <w:rsid w:val="007A559E"/>
    <w:rsid w:val="007A6231"/>
    <w:rsid w:val="007B0D22"/>
    <w:rsid w:val="007B2B00"/>
    <w:rsid w:val="007B4D42"/>
    <w:rsid w:val="007C050D"/>
    <w:rsid w:val="007C0D57"/>
    <w:rsid w:val="007C304E"/>
    <w:rsid w:val="007C4321"/>
    <w:rsid w:val="007C799F"/>
    <w:rsid w:val="007D073C"/>
    <w:rsid w:val="007D0853"/>
    <w:rsid w:val="007D1404"/>
    <w:rsid w:val="007D2CA6"/>
    <w:rsid w:val="007D7859"/>
    <w:rsid w:val="007E1995"/>
    <w:rsid w:val="007E2457"/>
    <w:rsid w:val="007E36EE"/>
    <w:rsid w:val="007E4F0E"/>
    <w:rsid w:val="007E55E7"/>
    <w:rsid w:val="007E66CE"/>
    <w:rsid w:val="007E7AEA"/>
    <w:rsid w:val="007F1498"/>
    <w:rsid w:val="007F18A2"/>
    <w:rsid w:val="007F23C4"/>
    <w:rsid w:val="007F66D9"/>
    <w:rsid w:val="007F7C88"/>
    <w:rsid w:val="00800A0A"/>
    <w:rsid w:val="00802669"/>
    <w:rsid w:val="008028A4"/>
    <w:rsid w:val="00803105"/>
    <w:rsid w:val="00813130"/>
    <w:rsid w:val="008133A4"/>
    <w:rsid w:val="00814442"/>
    <w:rsid w:val="00816687"/>
    <w:rsid w:val="00820062"/>
    <w:rsid w:val="00821AB8"/>
    <w:rsid w:val="008220E3"/>
    <w:rsid w:val="00824AF9"/>
    <w:rsid w:val="0082712B"/>
    <w:rsid w:val="00827E52"/>
    <w:rsid w:val="00830B8A"/>
    <w:rsid w:val="00831724"/>
    <w:rsid w:val="008324E3"/>
    <w:rsid w:val="008332AB"/>
    <w:rsid w:val="008345B6"/>
    <w:rsid w:val="00835120"/>
    <w:rsid w:val="0084101D"/>
    <w:rsid w:val="00841AD7"/>
    <w:rsid w:val="00842641"/>
    <w:rsid w:val="0084378A"/>
    <w:rsid w:val="00843BCC"/>
    <w:rsid w:val="00851A36"/>
    <w:rsid w:val="00851B4A"/>
    <w:rsid w:val="008529E2"/>
    <w:rsid w:val="00852CB4"/>
    <w:rsid w:val="008550F4"/>
    <w:rsid w:val="00856F90"/>
    <w:rsid w:val="00857A57"/>
    <w:rsid w:val="00860BDD"/>
    <w:rsid w:val="00862ED4"/>
    <w:rsid w:val="00863636"/>
    <w:rsid w:val="0086470D"/>
    <w:rsid w:val="00864893"/>
    <w:rsid w:val="00870137"/>
    <w:rsid w:val="00870D33"/>
    <w:rsid w:val="0087119C"/>
    <w:rsid w:val="00875137"/>
    <w:rsid w:val="00875BC6"/>
    <w:rsid w:val="008768CA"/>
    <w:rsid w:val="008817B7"/>
    <w:rsid w:val="00881BD7"/>
    <w:rsid w:val="0088360E"/>
    <w:rsid w:val="00890DF2"/>
    <w:rsid w:val="008942D6"/>
    <w:rsid w:val="00897BA8"/>
    <w:rsid w:val="008A1BDC"/>
    <w:rsid w:val="008A2F7D"/>
    <w:rsid w:val="008A30A5"/>
    <w:rsid w:val="008B0E80"/>
    <w:rsid w:val="008B5326"/>
    <w:rsid w:val="008B7180"/>
    <w:rsid w:val="008C12DF"/>
    <w:rsid w:val="008C1304"/>
    <w:rsid w:val="008C1610"/>
    <w:rsid w:val="008C3B3C"/>
    <w:rsid w:val="008C521F"/>
    <w:rsid w:val="008C54F4"/>
    <w:rsid w:val="008D4333"/>
    <w:rsid w:val="008D4393"/>
    <w:rsid w:val="008D62BB"/>
    <w:rsid w:val="008D66AB"/>
    <w:rsid w:val="008E1185"/>
    <w:rsid w:val="008E233F"/>
    <w:rsid w:val="008E4174"/>
    <w:rsid w:val="008E466C"/>
    <w:rsid w:val="008E48A6"/>
    <w:rsid w:val="008E5BE3"/>
    <w:rsid w:val="008F0881"/>
    <w:rsid w:val="008F0A19"/>
    <w:rsid w:val="008F18E8"/>
    <w:rsid w:val="008F7CC3"/>
    <w:rsid w:val="008F7E84"/>
    <w:rsid w:val="00901D73"/>
    <w:rsid w:val="0090271F"/>
    <w:rsid w:val="00902E23"/>
    <w:rsid w:val="00905248"/>
    <w:rsid w:val="0090576C"/>
    <w:rsid w:val="00905F21"/>
    <w:rsid w:val="00906696"/>
    <w:rsid w:val="0090793D"/>
    <w:rsid w:val="00912632"/>
    <w:rsid w:val="0091348E"/>
    <w:rsid w:val="009151B4"/>
    <w:rsid w:val="00916FC1"/>
    <w:rsid w:val="00917059"/>
    <w:rsid w:val="009200E6"/>
    <w:rsid w:val="009204FD"/>
    <w:rsid w:val="00921B17"/>
    <w:rsid w:val="0092599B"/>
    <w:rsid w:val="00926ED2"/>
    <w:rsid w:val="00935E32"/>
    <w:rsid w:val="00937ED0"/>
    <w:rsid w:val="0094147D"/>
    <w:rsid w:val="0094207A"/>
    <w:rsid w:val="00942A48"/>
    <w:rsid w:val="00942EC2"/>
    <w:rsid w:val="009434E3"/>
    <w:rsid w:val="009449AA"/>
    <w:rsid w:val="0094613B"/>
    <w:rsid w:val="00947D18"/>
    <w:rsid w:val="00950535"/>
    <w:rsid w:val="0095062D"/>
    <w:rsid w:val="00951251"/>
    <w:rsid w:val="00955CA6"/>
    <w:rsid w:val="00957248"/>
    <w:rsid w:val="00957BF8"/>
    <w:rsid w:val="00961948"/>
    <w:rsid w:val="0096241B"/>
    <w:rsid w:val="009643BE"/>
    <w:rsid w:val="00967145"/>
    <w:rsid w:val="00967B37"/>
    <w:rsid w:val="00970F05"/>
    <w:rsid w:val="009722BB"/>
    <w:rsid w:val="00974521"/>
    <w:rsid w:val="00974D74"/>
    <w:rsid w:val="00976526"/>
    <w:rsid w:val="009816AE"/>
    <w:rsid w:val="0098243B"/>
    <w:rsid w:val="009863FF"/>
    <w:rsid w:val="009918F1"/>
    <w:rsid w:val="0099357E"/>
    <w:rsid w:val="00996C20"/>
    <w:rsid w:val="009A4DB4"/>
    <w:rsid w:val="009B31F8"/>
    <w:rsid w:val="009B341C"/>
    <w:rsid w:val="009B7115"/>
    <w:rsid w:val="009C0CD7"/>
    <w:rsid w:val="009C11C4"/>
    <w:rsid w:val="009C4B55"/>
    <w:rsid w:val="009C4B9D"/>
    <w:rsid w:val="009C5237"/>
    <w:rsid w:val="009D0465"/>
    <w:rsid w:val="009D0DA9"/>
    <w:rsid w:val="009D2505"/>
    <w:rsid w:val="009D5B6C"/>
    <w:rsid w:val="009D724A"/>
    <w:rsid w:val="009E7846"/>
    <w:rsid w:val="009E7B84"/>
    <w:rsid w:val="009F1157"/>
    <w:rsid w:val="009F37B7"/>
    <w:rsid w:val="009F4234"/>
    <w:rsid w:val="009F5901"/>
    <w:rsid w:val="009F5D6A"/>
    <w:rsid w:val="009F6ACB"/>
    <w:rsid w:val="009F7EBE"/>
    <w:rsid w:val="00A057AE"/>
    <w:rsid w:val="00A06478"/>
    <w:rsid w:val="00A072DF"/>
    <w:rsid w:val="00A07641"/>
    <w:rsid w:val="00A10F02"/>
    <w:rsid w:val="00A12CEF"/>
    <w:rsid w:val="00A13E53"/>
    <w:rsid w:val="00A14C76"/>
    <w:rsid w:val="00A164B4"/>
    <w:rsid w:val="00A17CEA"/>
    <w:rsid w:val="00A21C3F"/>
    <w:rsid w:val="00A25E1A"/>
    <w:rsid w:val="00A26E45"/>
    <w:rsid w:val="00A328EC"/>
    <w:rsid w:val="00A35A8D"/>
    <w:rsid w:val="00A500E3"/>
    <w:rsid w:val="00A52507"/>
    <w:rsid w:val="00A536B0"/>
    <w:rsid w:val="00A53724"/>
    <w:rsid w:val="00A54F22"/>
    <w:rsid w:val="00A5521F"/>
    <w:rsid w:val="00A55AED"/>
    <w:rsid w:val="00A60074"/>
    <w:rsid w:val="00A613B4"/>
    <w:rsid w:val="00A61FE0"/>
    <w:rsid w:val="00A652EC"/>
    <w:rsid w:val="00A66664"/>
    <w:rsid w:val="00A702B1"/>
    <w:rsid w:val="00A704BB"/>
    <w:rsid w:val="00A70AAE"/>
    <w:rsid w:val="00A722D8"/>
    <w:rsid w:val="00A72402"/>
    <w:rsid w:val="00A73B61"/>
    <w:rsid w:val="00A73FA5"/>
    <w:rsid w:val="00A74072"/>
    <w:rsid w:val="00A75D32"/>
    <w:rsid w:val="00A77835"/>
    <w:rsid w:val="00A80CF5"/>
    <w:rsid w:val="00A82346"/>
    <w:rsid w:val="00A85FC5"/>
    <w:rsid w:val="00A9290F"/>
    <w:rsid w:val="00A95764"/>
    <w:rsid w:val="00A96D03"/>
    <w:rsid w:val="00AA1118"/>
    <w:rsid w:val="00AA1507"/>
    <w:rsid w:val="00AA3051"/>
    <w:rsid w:val="00AA68C5"/>
    <w:rsid w:val="00AA7859"/>
    <w:rsid w:val="00AB20BB"/>
    <w:rsid w:val="00AB6893"/>
    <w:rsid w:val="00AC10BD"/>
    <w:rsid w:val="00AC1463"/>
    <w:rsid w:val="00AC1D48"/>
    <w:rsid w:val="00AC5899"/>
    <w:rsid w:val="00AC62A1"/>
    <w:rsid w:val="00AC6D28"/>
    <w:rsid w:val="00AC7DAB"/>
    <w:rsid w:val="00AD1199"/>
    <w:rsid w:val="00AD6ACF"/>
    <w:rsid w:val="00AE0B9C"/>
    <w:rsid w:val="00AE2291"/>
    <w:rsid w:val="00AE3AD2"/>
    <w:rsid w:val="00AE3F0B"/>
    <w:rsid w:val="00AE6053"/>
    <w:rsid w:val="00AE6936"/>
    <w:rsid w:val="00AF47E0"/>
    <w:rsid w:val="00AF5C0E"/>
    <w:rsid w:val="00B00D61"/>
    <w:rsid w:val="00B023EB"/>
    <w:rsid w:val="00B031F7"/>
    <w:rsid w:val="00B06867"/>
    <w:rsid w:val="00B10A3A"/>
    <w:rsid w:val="00B10CA0"/>
    <w:rsid w:val="00B15449"/>
    <w:rsid w:val="00B17261"/>
    <w:rsid w:val="00B2344A"/>
    <w:rsid w:val="00B24630"/>
    <w:rsid w:val="00B26052"/>
    <w:rsid w:val="00B30A54"/>
    <w:rsid w:val="00B31F53"/>
    <w:rsid w:val="00B376BD"/>
    <w:rsid w:val="00B40EC2"/>
    <w:rsid w:val="00B4331D"/>
    <w:rsid w:val="00B44008"/>
    <w:rsid w:val="00B4585A"/>
    <w:rsid w:val="00B47C49"/>
    <w:rsid w:val="00B50D63"/>
    <w:rsid w:val="00B516A5"/>
    <w:rsid w:val="00B60EBC"/>
    <w:rsid w:val="00B61099"/>
    <w:rsid w:val="00B6597B"/>
    <w:rsid w:val="00B659D3"/>
    <w:rsid w:val="00B65E7C"/>
    <w:rsid w:val="00B66AC9"/>
    <w:rsid w:val="00B70827"/>
    <w:rsid w:val="00B73090"/>
    <w:rsid w:val="00B73314"/>
    <w:rsid w:val="00B73678"/>
    <w:rsid w:val="00B736B4"/>
    <w:rsid w:val="00B837CD"/>
    <w:rsid w:val="00B86243"/>
    <w:rsid w:val="00B90BB5"/>
    <w:rsid w:val="00B92970"/>
    <w:rsid w:val="00B92F5F"/>
    <w:rsid w:val="00B94C8A"/>
    <w:rsid w:val="00B97067"/>
    <w:rsid w:val="00B97094"/>
    <w:rsid w:val="00BA07DB"/>
    <w:rsid w:val="00BA2F24"/>
    <w:rsid w:val="00BA623E"/>
    <w:rsid w:val="00BB1E91"/>
    <w:rsid w:val="00BB1EF7"/>
    <w:rsid w:val="00BB2208"/>
    <w:rsid w:val="00BB24E5"/>
    <w:rsid w:val="00BB2C86"/>
    <w:rsid w:val="00BB3299"/>
    <w:rsid w:val="00BC0D08"/>
    <w:rsid w:val="00BC0F7D"/>
    <w:rsid w:val="00BC3538"/>
    <w:rsid w:val="00BD06C3"/>
    <w:rsid w:val="00BD17F0"/>
    <w:rsid w:val="00BD182D"/>
    <w:rsid w:val="00BD1B28"/>
    <w:rsid w:val="00BD312D"/>
    <w:rsid w:val="00BD5159"/>
    <w:rsid w:val="00BD7C0F"/>
    <w:rsid w:val="00BD7F09"/>
    <w:rsid w:val="00BE1659"/>
    <w:rsid w:val="00BF3D90"/>
    <w:rsid w:val="00BF3EA4"/>
    <w:rsid w:val="00BF41B3"/>
    <w:rsid w:val="00C0102A"/>
    <w:rsid w:val="00C01D8A"/>
    <w:rsid w:val="00C0238F"/>
    <w:rsid w:val="00C05C11"/>
    <w:rsid w:val="00C108BF"/>
    <w:rsid w:val="00C10AA4"/>
    <w:rsid w:val="00C124D7"/>
    <w:rsid w:val="00C12943"/>
    <w:rsid w:val="00C12D6F"/>
    <w:rsid w:val="00C131A0"/>
    <w:rsid w:val="00C13B3C"/>
    <w:rsid w:val="00C15257"/>
    <w:rsid w:val="00C23CF6"/>
    <w:rsid w:val="00C2568B"/>
    <w:rsid w:val="00C27C8C"/>
    <w:rsid w:val="00C33079"/>
    <w:rsid w:val="00C33FFF"/>
    <w:rsid w:val="00C401AC"/>
    <w:rsid w:val="00C405E4"/>
    <w:rsid w:val="00C4097A"/>
    <w:rsid w:val="00C40C81"/>
    <w:rsid w:val="00C44B42"/>
    <w:rsid w:val="00C45231"/>
    <w:rsid w:val="00C45DE3"/>
    <w:rsid w:val="00C60E63"/>
    <w:rsid w:val="00C63245"/>
    <w:rsid w:val="00C646B1"/>
    <w:rsid w:val="00C654E9"/>
    <w:rsid w:val="00C65AEA"/>
    <w:rsid w:val="00C72833"/>
    <w:rsid w:val="00C7545A"/>
    <w:rsid w:val="00C80F37"/>
    <w:rsid w:val="00C820A2"/>
    <w:rsid w:val="00C825C9"/>
    <w:rsid w:val="00C82705"/>
    <w:rsid w:val="00C82EEA"/>
    <w:rsid w:val="00C82F94"/>
    <w:rsid w:val="00C8397A"/>
    <w:rsid w:val="00C85533"/>
    <w:rsid w:val="00C85BE0"/>
    <w:rsid w:val="00C86052"/>
    <w:rsid w:val="00C90E78"/>
    <w:rsid w:val="00C917AE"/>
    <w:rsid w:val="00C93D95"/>
    <w:rsid w:val="00C93F40"/>
    <w:rsid w:val="00CA0F87"/>
    <w:rsid w:val="00CA3D0C"/>
    <w:rsid w:val="00CA65E5"/>
    <w:rsid w:val="00CA6C1E"/>
    <w:rsid w:val="00CB0FD5"/>
    <w:rsid w:val="00CB1009"/>
    <w:rsid w:val="00CB262D"/>
    <w:rsid w:val="00CB5A89"/>
    <w:rsid w:val="00CB6A3D"/>
    <w:rsid w:val="00CC0DC4"/>
    <w:rsid w:val="00CC20F7"/>
    <w:rsid w:val="00CC2A17"/>
    <w:rsid w:val="00CC5A05"/>
    <w:rsid w:val="00CC5FA2"/>
    <w:rsid w:val="00CD00FD"/>
    <w:rsid w:val="00CD0AEE"/>
    <w:rsid w:val="00CD32D3"/>
    <w:rsid w:val="00CD33E4"/>
    <w:rsid w:val="00CD5B17"/>
    <w:rsid w:val="00CD5D2F"/>
    <w:rsid w:val="00CD64A0"/>
    <w:rsid w:val="00CD6CAF"/>
    <w:rsid w:val="00CD6E6A"/>
    <w:rsid w:val="00CD71CA"/>
    <w:rsid w:val="00CE595D"/>
    <w:rsid w:val="00CE5F2A"/>
    <w:rsid w:val="00CE626F"/>
    <w:rsid w:val="00CE6FE3"/>
    <w:rsid w:val="00CE7ED3"/>
    <w:rsid w:val="00CF0B46"/>
    <w:rsid w:val="00CF1812"/>
    <w:rsid w:val="00CF1CFC"/>
    <w:rsid w:val="00CF3F92"/>
    <w:rsid w:val="00CF59EA"/>
    <w:rsid w:val="00CF7730"/>
    <w:rsid w:val="00D00B11"/>
    <w:rsid w:val="00D07A5E"/>
    <w:rsid w:val="00D1009E"/>
    <w:rsid w:val="00D11078"/>
    <w:rsid w:val="00D12FFF"/>
    <w:rsid w:val="00D138E5"/>
    <w:rsid w:val="00D14B87"/>
    <w:rsid w:val="00D17C61"/>
    <w:rsid w:val="00D20FC2"/>
    <w:rsid w:val="00D234E5"/>
    <w:rsid w:val="00D247BA"/>
    <w:rsid w:val="00D30384"/>
    <w:rsid w:val="00D30B1E"/>
    <w:rsid w:val="00D315C8"/>
    <w:rsid w:val="00D3629E"/>
    <w:rsid w:val="00D40E2E"/>
    <w:rsid w:val="00D40EF3"/>
    <w:rsid w:val="00D51D75"/>
    <w:rsid w:val="00D54FA7"/>
    <w:rsid w:val="00D555C8"/>
    <w:rsid w:val="00D56C54"/>
    <w:rsid w:val="00D57BE9"/>
    <w:rsid w:val="00D57EA8"/>
    <w:rsid w:val="00D61415"/>
    <w:rsid w:val="00D66CD6"/>
    <w:rsid w:val="00D70233"/>
    <w:rsid w:val="00D706D9"/>
    <w:rsid w:val="00D715CC"/>
    <w:rsid w:val="00D71C03"/>
    <w:rsid w:val="00D72D51"/>
    <w:rsid w:val="00D738D6"/>
    <w:rsid w:val="00D73B9C"/>
    <w:rsid w:val="00D755EB"/>
    <w:rsid w:val="00D8199E"/>
    <w:rsid w:val="00D85764"/>
    <w:rsid w:val="00D87E00"/>
    <w:rsid w:val="00D90AC3"/>
    <w:rsid w:val="00D9134D"/>
    <w:rsid w:val="00D91C2A"/>
    <w:rsid w:val="00D94EAF"/>
    <w:rsid w:val="00D96000"/>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5833"/>
    <w:rsid w:val="00DD766C"/>
    <w:rsid w:val="00DE058C"/>
    <w:rsid w:val="00DE107A"/>
    <w:rsid w:val="00DE23DE"/>
    <w:rsid w:val="00DE5164"/>
    <w:rsid w:val="00DE666F"/>
    <w:rsid w:val="00DE7780"/>
    <w:rsid w:val="00DF0F85"/>
    <w:rsid w:val="00DF2B1F"/>
    <w:rsid w:val="00DF3C7D"/>
    <w:rsid w:val="00DF62CD"/>
    <w:rsid w:val="00DF6D3E"/>
    <w:rsid w:val="00E03909"/>
    <w:rsid w:val="00E05A11"/>
    <w:rsid w:val="00E05B82"/>
    <w:rsid w:val="00E06BC8"/>
    <w:rsid w:val="00E07763"/>
    <w:rsid w:val="00E10942"/>
    <w:rsid w:val="00E119BB"/>
    <w:rsid w:val="00E132E0"/>
    <w:rsid w:val="00E17555"/>
    <w:rsid w:val="00E2396A"/>
    <w:rsid w:val="00E243F6"/>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202C"/>
    <w:rsid w:val="00E76F34"/>
    <w:rsid w:val="00E7759C"/>
    <w:rsid w:val="00E77645"/>
    <w:rsid w:val="00E81CE4"/>
    <w:rsid w:val="00E8452D"/>
    <w:rsid w:val="00E84697"/>
    <w:rsid w:val="00E84DA6"/>
    <w:rsid w:val="00E84FCF"/>
    <w:rsid w:val="00E85C2B"/>
    <w:rsid w:val="00E87CF2"/>
    <w:rsid w:val="00E90860"/>
    <w:rsid w:val="00E94240"/>
    <w:rsid w:val="00E95ACF"/>
    <w:rsid w:val="00E96104"/>
    <w:rsid w:val="00E96788"/>
    <w:rsid w:val="00E97957"/>
    <w:rsid w:val="00EA0605"/>
    <w:rsid w:val="00EA5892"/>
    <w:rsid w:val="00EB014C"/>
    <w:rsid w:val="00EB46D0"/>
    <w:rsid w:val="00EB4BBA"/>
    <w:rsid w:val="00EB6C81"/>
    <w:rsid w:val="00EB742F"/>
    <w:rsid w:val="00EC4A25"/>
    <w:rsid w:val="00EC575A"/>
    <w:rsid w:val="00ED697B"/>
    <w:rsid w:val="00EE0C2B"/>
    <w:rsid w:val="00EE1543"/>
    <w:rsid w:val="00EE49A5"/>
    <w:rsid w:val="00EE4DD3"/>
    <w:rsid w:val="00EE53AA"/>
    <w:rsid w:val="00EE6645"/>
    <w:rsid w:val="00EE7CD3"/>
    <w:rsid w:val="00EF4473"/>
    <w:rsid w:val="00EF57F8"/>
    <w:rsid w:val="00EF6310"/>
    <w:rsid w:val="00F00B06"/>
    <w:rsid w:val="00F02141"/>
    <w:rsid w:val="00F025A2"/>
    <w:rsid w:val="00F0262C"/>
    <w:rsid w:val="00F034D5"/>
    <w:rsid w:val="00F04712"/>
    <w:rsid w:val="00F04EB4"/>
    <w:rsid w:val="00F06810"/>
    <w:rsid w:val="00F06AD2"/>
    <w:rsid w:val="00F07191"/>
    <w:rsid w:val="00F077D1"/>
    <w:rsid w:val="00F10457"/>
    <w:rsid w:val="00F153FE"/>
    <w:rsid w:val="00F155BF"/>
    <w:rsid w:val="00F2004B"/>
    <w:rsid w:val="00F20987"/>
    <w:rsid w:val="00F2105B"/>
    <w:rsid w:val="00F22EC7"/>
    <w:rsid w:val="00F26099"/>
    <w:rsid w:val="00F26CD7"/>
    <w:rsid w:val="00F339E7"/>
    <w:rsid w:val="00F3445E"/>
    <w:rsid w:val="00F34DD9"/>
    <w:rsid w:val="00F357ED"/>
    <w:rsid w:val="00F37BC5"/>
    <w:rsid w:val="00F430D2"/>
    <w:rsid w:val="00F454C5"/>
    <w:rsid w:val="00F46B18"/>
    <w:rsid w:val="00F51BB5"/>
    <w:rsid w:val="00F536BF"/>
    <w:rsid w:val="00F540FD"/>
    <w:rsid w:val="00F545B6"/>
    <w:rsid w:val="00F64E9B"/>
    <w:rsid w:val="00F653B8"/>
    <w:rsid w:val="00F66C18"/>
    <w:rsid w:val="00F739FD"/>
    <w:rsid w:val="00F73C24"/>
    <w:rsid w:val="00F74366"/>
    <w:rsid w:val="00F74B5B"/>
    <w:rsid w:val="00F857D7"/>
    <w:rsid w:val="00F85D81"/>
    <w:rsid w:val="00F870E8"/>
    <w:rsid w:val="00F87FF6"/>
    <w:rsid w:val="00F90E4E"/>
    <w:rsid w:val="00F90ED9"/>
    <w:rsid w:val="00F9103E"/>
    <w:rsid w:val="00F91234"/>
    <w:rsid w:val="00F92602"/>
    <w:rsid w:val="00F937C1"/>
    <w:rsid w:val="00F950F8"/>
    <w:rsid w:val="00F967A9"/>
    <w:rsid w:val="00F97696"/>
    <w:rsid w:val="00FA1266"/>
    <w:rsid w:val="00FA54C8"/>
    <w:rsid w:val="00FA5548"/>
    <w:rsid w:val="00FA5A2B"/>
    <w:rsid w:val="00FB46F5"/>
    <w:rsid w:val="00FC0D54"/>
    <w:rsid w:val="00FC1192"/>
    <w:rsid w:val="00FC18D4"/>
    <w:rsid w:val="00FD3329"/>
    <w:rsid w:val="00FD4C42"/>
    <w:rsid w:val="00FD71C8"/>
    <w:rsid w:val="00FD739B"/>
    <w:rsid w:val="00FE2677"/>
    <w:rsid w:val="00FF08DE"/>
    <w:rsid w:val="00FF1463"/>
    <w:rsid w:val="00FF201B"/>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1340D"/>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51FF4"/>
    <w:pPr>
      <w:ind w:left="0" w:firstLine="0"/>
      <w:outlineLvl w:val="7"/>
    </w:pPr>
  </w:style>
  <w:style w:type="paragraph" w:styleId="Heading9">
    <w:name w:val="heading 9"/>
    <w:basedOn w:val="Heading8"/>
    <w:next w:val="Normal"/>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rsid w:val="00351FF4"/>
    <w:pPr>
      <w:jc w:val="center"/>
    </w:pPr>
    <w:rPr>
      <w:i/>
    </w:rPr>
  </w:style>
  <w:style w:type="paragraph" w:customStyle="1" w:styleId="TT">
    <w:name w:val="TT"/>
    <w:basedOn w:val="Heading1"/>
    <w:next w:val="Normal"/>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qFormat/>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List"/>
    <w:link w:val="B1Char"/>
    <w:qFormat/>
    <w:rsid w:val="00351FF4"/>
  </w:style>
  <w:style w:type="paragraph" w:styleId="TOC6">
    <w:name w:val="toc 6"/>
    <w:basedOn w:val="TOC5"/>
    <w:next w:val="Normal"/>
    <w:semiHidden/>
    <w:rsid w:val="00351FF4"/>
    <w:pPr>
      <w:ind w:left="1985" w:hanging="1985"/>
    </w:pPr>
  </w:style>
  <w:style w:type="paragraph" w:styleId="TOC7">
    <w:name w:val="toc 7"/>
    <w:basedOn w:val="TOC6"/>
    <w:next w:val="Normal"/>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Normal"/>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351FF4"/>
  </w:style>
  <w:style w:type="paragraph" w:customStyle="1" w:styleId="B3">
    <w:name w:val="B3"/>
    <w:basedOn w:val="List3"/>
    <w:link w:val="B3Char"/>
    <w:qFormat/>
    <w:rsid w:val="00351FF4"/>
  </w:style>
  <w:style w:type="paragraph" w:customStyle="1" w:styleId="B4">
    <w:name w:val="B4"/>
    <w:basedOn w:val="List4"/>
    <w:link w:val="B4Char"/>
    <w:qFormat/>
    <w:rsid w:val="00351FF4"/>
  </w:style>
  <w:style w:type="paragraph" w:customStyle="1" w:styleId="B5">
    <w:name w:val="B5"/>
    <w:basedOn w:val="List5"/>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rsid w:val="006E3ABA"/>
    <w:rPr>
      <w:rFonts w:ascii="Arial" w:hAnsi="Arial"/>
      <w:b/>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link w:val="Heading4"/>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basedOn w:val="DefaultParagraphFont"/>
    <w:link w:val="Heading5"/>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CommentText">
    <w:name w:val="annotation text"/>
    <w:basedOn w:val="Normal"/>
    <w:link w:val="CommentTextChar"/>
    <w:uiPriority w:val="99"/>
    <w:qFormat/>
    <w:rsid w:val="00F91234"/>
  </w:style>
  <w:style w:type="character" w:customStyle="1" w:styleId="CommentTextChar">
    <w:name w:val="Comment Text Char"/>
    <w:basedOn w:val="DefaultParagraphFont"/>
    <w:link w:val="CommentText"/>
    <w:uiPriority w:val="99"/>
    <w:qFormat/>
    <w:rsid w:val="00F91234"/>
  </w:style>
  <w:style w:type="paragraph" w:styleId="ListParagraph">
    <w:name w:val="List Paragraph"/>
    <w:aliases w:val="列表段落11"/>
    <w:basedOn w:val="Normal"/>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CommentReference">
    <w:name w:val="annotation reference"/>
    <w:basedOn w:val="DefaultParagraphFont"/>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 w:type="paragraph" w:customStyle="1" w:styleId="CRCoverPage">
    <w:name w:val="CR Cover Page"/>
    <w:rsid w:val="002B0D72"/>
    <w:pPr>
      <w:spacing w:after="120"/>
    </w:pPr>
    <w:rPr>
      <w:rFonts w:ascii="Arial" w:hAnsi="Arial"/>
      <w:lang w:eastAsia="en-US"/>
    </w:rPr>
  </w:style>
  <w:style w:type="character" w:styleId="Hyperlink">
    <w:name w:val="Hyperlink"/>
    <w:rsid w:val="002B0D72"/>
    <w:rPr>
      <w:color w:val="0000FF"/>
      <w:u w:val="single"/>
    </w:rPr>
  </w:style>
  <w:style w:type="paragraph" w:styleId="CommentSubject">
    <w:name w:val="annotation subject"/>
    <w:basedOn w:val="CommentText"/>
    <w:next w:val="CommentText"/>
    <w:link w:val="CommentSubjectChar"/>
    <w:rsid w:val="002C7D0C"/>
    <w:rPr>
      <w:b/>
      <w:bCs/>
    </w:rPr>
  </w:style>
  <w:style w:type="character" w:customStyle="1" w:styleId="CommentSubjectChar">
    <w:name w:val="Comment Subject Char"/>
    <w:basedOn w:val="CommentTextChar"/>
    <w:link w:val="CommentSubject"/>
    <w:rsid w:val="002C7D0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RBI5PAMIO524-1616901215-21393</_dlc_DocId>
    <_dlc_DocIdUrl xmlns="71c5aaf6-e6ce-465b-b873-5148d2a4c105">
      <Url>https://nokia.sharepoint.com/sites/gxp/_layouts/15/DocIdRedir.aspx?ID=RBI5PAMIO524-1616901215-21393</Url>
      <Description>RBI5PAMIO524-1616901215-21393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B0148-E5E6-4078-9191-3E0B7902AD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6BEA9-3F10-4F04-B48A-E7ADB62448F6}">
  <ds:schemaRefs>
    <ds:schemaRef ds:uri="Microsoft.SharePoint.Taxonomy.ContentTypeSync"/>
  </ds:schemaRefs>
</ds:datastoreItem>
</file>

<file path=customXml/itemProps3.xml><?xml version="1.0" encoding="utf-8"?>
<ds:datastoreItem xmlns:ds="http://schemas.openxmlformats.org/officeDocument/2006/customXml" ds:itemID="{AF87F026-E3A6-4CAA-A4AE-AE7D57A0770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F14C4989-93B3-4698-97CA-06BC905B2A3A}">
  <ds:schemaRefs>
    <ds:schemaRef ds:uri="http://schemas.microsoft.com/sharepoint/v3/contenttype/forms"/>
  </ds:schemaRefs>
</ds:datastoreItem>
</file>

<file path=customXml/itemProps5.xml><?xml version="1.0" encoding="utf-8"?>
<ds:datastoreItem xmlns:ds="http://schemas.openxmlformats.org/officeDocument/2006/customXml" ds:itemID="{A3F3FA44-B57A-440D-8F77-20723886AD36}">
  <ds:schemaRefs>
    <ds:schemaRef ds:uri="http://schemas.microsoft.com/sharepoint/events"/>
  </ds:schemaRefs>
</ds:datastoreItem>
</file>

<file path=customXml/itemProps6.xml><?xml version="1.0" encoding="utf-8"?>
<ds:datastoreItem xmlns:ds="http://schemas.openxmlformats.org/officeDocument/2006/customXml" ds:itemID="{093FACAB-C819-4DF6-B7D1-DA46D8414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2092</Words>
  <Characters>11928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13993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18)</dc:subject>
  <dc:creator>MCC Support</dc:creator>
  <cp:keywords/>
  <dc:description/>
  <cp:lastModifiedBy>Nokia (Mani)</cp:lastModifiedBy>
  <cp:revision>14</cp:revision>
  <dcterms:created xsi:type="dcterms:W3CDTF">2024-04-03T22:57:00Z</dcterms:created>
  <dcterms:modified xsi:type="dcterms:W3CDTF">2024-05-09T22:03:00Z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ab5b855b-29d8-4566-96bf-4005e7739b70</vt:lpwstr>
  </property>
  <property fmtid="{D5CDD505-2E9C-101B-9397-08002B2CF9AE}" pid="4" name="MediaServiceImageTags">
    <vt:lpwstr/>
  </property>
</Properties>
</file>